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0E" w:rsidRPr="00CC012F" w:rsidRDefault="006E0F0E" w:rsidP="006E0F0E">
      <w:pPr>
        <w:spacing w:line="360" w:lineRule="auto"/>
        <w:jc w:val="center"/>
        <w:rPr>
          <w:rFonts w:ascii="Tahoma" w:hAnsi="Tahoma" w:cs="Tahoma"/>
          <w:bCs/>
          <w:sz w:val="22"/>
        </w:rPr>
      </w:pPr>
      <w:bookmarkStart w:id="0" w:name="_GoBack"/>
      <w:bookmarkEnd w:id="0"/>
      <w:r>
        <w:rPr>
          <w:rFonts w:ascii="Tahoma" w:hAnsi="Tahoma" w:cs="Tahoma"/>
          <w:bCs/>
          <w:sz w:val="22"/>
        </w:rPr>
        <w:t xml:space="preserve">                                                                                                                                                                     </w:t>
      </w:r>
      <w:r w:rsidRPr="00CC012F">
        <w:rPr>
          <w:rFonts w:ascii="Tahoma" w:hAnsi="Tahoma" w:cs="Tahoma"/>
          <w:bCs/>
          <w:sz w:val="22"/>
        </w:rPr>
        <w:t>Stare Kurowo,8.04.2016 r.</w:t>
      </w:r>
    </w:p>
    <w:p w:rsidR="006E0F0E" w:rsidRDefault="006E0F0E" w:rsidP="006E0F0E">
      <w:pPr>
        <w:spacing w:line="360" w:lineRule="auto"/>
        <w:jc w:val="center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WÓJT GMINY STARE KUROWO</w:t>
      </w:r>
    </w:p>
    <w:p w:rsidR="006E0F0E" w:rsidRDefault="006E0F0E" w:rsidP="006E0F0E">
      <w:pPr>
        <w:ind w:right="-851"/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>OGŁASZA  I PRZETARG USTNY NIE</w:t>
      </w:r>
      <w:r w:rsidRPr="00EA7CEE">
        <w:rPr>
          <w:b/>
          <w:sz w:val="17"/>
          <w:szCs w:val="17"/>
        </w:rPr>
        <w:t>OGRANICZONY NA ZBYCIE NIERUCHOMOŚCI  STANOWIĄCYCH WŁASNOŚĆ GMINY STARE KUROWO</w:t>
      </w:r>
    </w:p>
    <w:p w:rsidR="006E0F0E" w:rsidRDefault="006E0F0E" w:rsidP="006E0F0E">
      <w:pPr>
        <w:ind w:right="-851"/>
        <w:jc w:val="center"/>
        <w:rPr>
          <w:b/>
          <w:sz w:val="17"/>
          <w:szCs w:val="17"/>
        </w:rPr>
      </w:pPr>
    </w:p>
    <w:p w:rsidR="006E0F0E" w:rsidRDefault="006E0F0E" w:rsidP="006E0F0E">
      <w:pPr>
        <w:ind w:right="-851"/>
        <w:jc w:val="center"/>
        <w:rPr>
          <w:b/>
          <w:sz w:val="17"/>
          <w:szCs w:val="17"/>
        </w:rPr>
      </w:pPr>
    </w:p>
    <w:p w:rsidR="006E0F0E" w:rsidRDefault="006E0F0E" w:rsidP="006E0F0E">
      <w:pPr>
        <w:ind w:right="-851"/>
        <w:jc w:val="center"/>
        <w:rPr>
          <w:b/>
          <w:sz w:val="17"/>
          <w:szCs w:val="17"/>
        </w:rPr>
      </w:pPr>
    </w:p>
    <w:tbl>
      <w:tblPr>
        <w:tblpPr w:leftFromText="141" w:rightFromText="141" w:bottomFromText="200" w:vertAnchor="text" w:horzAnchor="margin" w:tblpXSpec="center" w:tblpY="737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417"/>
        <w:gridCol w:w="1560"/>
        <w:gridCol w:w="2268"/>
        <w:gridCol w:w="850"/>
        <w:gridCol w:w="1701"/>
        <w:gridCol w:w="1843"/>
        <w:gridCol w:w="1843"/>
        <w:gridCol w:w="1275"/>
        <w:gridCol w:w="1276"/>
      </w:tblGrid>
      <w:tr w:rsidR="006E0F0E" w:rsidTr="003942F4">
        <w:trPr>
          <w:trHeight w:val="15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F0E" w:rsidRDefault="006E0F0E" w:rsidP="003942F4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Lp.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F0E" w:rsidRDefault="006E0F0E" w:rsidP="003942F4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Numer działki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F0E" w:rsidRDefault="006E0F0E" w:rsidP="003942F4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Powierzchnia</w:t>
            </w:r>
            <w:r>
              <w:rPr>
                <w:rFonts w:ascii="Arial" w:hAnsi="Arial" w:cs="Arial"/>
                <w:b/>
                <w:sz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lang w:eastAsia="en-US"/>
              </w:rPr>
              <w:t>m</w:t>
            </w:r>
            <w:r>
              <w:rPr>
                <w:rFonts w:ascii="Arial" w:hAnsi="Arial" w:cs="Arial"/>
                <w:sz w:val="20"/>
                <w:vertAlign w:val="superscript"/>
                <w:lang w:eastAsia="en-US"/>
              </w:rPr>
              <w:t>2</w:t>
            </w:r>
            <w:r>
              <w:rPr>
                <w:rFonts w:ascii="Arial" w:hAnsi="Arial" w:cs="Arial"/>
                <w:sz w:val="20"/>
                <w:lang w:eastAsia="en-US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F0E" w:rsidRDefault="006E0F0E" w:rsidP="003942F4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Numer księgi wieczystej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F0E" w:rsidRDefault="006E0F0E" w:rsidP="003942F4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Położenie lokalu mieszkalnego</w:t>
            </w:r>
          </w:p>
          <w:p w:rsidR="006E0F0E" w:rsidRDefault="006E0F0E" w:rsidP="003942F4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Zapis w planie zagospodarowania przestrzennego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F0E" w:rsidRDefault="006E0F0E" w:rsidP="003942F4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Numer lokalu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F0E" w:rsidRDefault="006E0F0E" w:rsidP="003942F4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Powierzchnia lokalu  i części przynależnych</w:t>
            </w:r>
          </w:p>
          <w:p w:rsidR="006E0F0E" w:rsidRDefault="006E0F0E" w:rsidP="003942F4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w m²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F0E" w:rsidRDefault="006E0F0E" w:rsidP="003942F4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Udział w częściach wspólnych budynku i gruntu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F0E" w:rsidRDefault="006E0F0E" w:rsidP="003942F4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Cena wywoławcza lokalu mieszkalnego i udziału w gruncie</w:t>
            </w:r>
          </w:p>
          <w:p w:rsidR="006E0F0E" w:rsidRDefault="006E0F0E" w:rsidP="003942F4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 w zł.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F0E" w:rsidRDefault="006E0F0E" w:rsidP="003942F4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Wadium</w:t>
            </w:r>
          </w:p>
          <w:p w:rsidR="006E0F0E" w:rsidRDefault="006E0F0E" w:rsidP="003942F4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 w złotych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F0E" w:rsidRDefault="006E0F0E" w:rsidP="003942F4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Postąpienie w złotych</w:t>
            </w:r>
          </w:p>
        </w:tc>
      </w:tr>
      <w:tr w:rsidR="006E0F0E" w:rsidTr="003942F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F0E" w:rsidRDefault="006E0F0E" w:rsidP="003942F4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F0E" w:rsidRDefault="006E0F0E" w:rsidP="003942F4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723/11</w:t>
            </w:r>
          </w:p>
          <w:p w:rsidR="006E0F0E" w:rsidRDefault="006E0F0E" w:rsidP="003942F4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723/13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F0E" w:rsidRDefault="006E0F0E" w:rsidP="003942F4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0,0400</w:t>
            </w:r>
          </w:p>
          <w:p w:rsidR="006E0F0E" w:rsidRDefault="006E0F0E" w:rsidP="003942F4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0,0088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F0E" w:rsidRDefault="006E0F0E" w:rsidP="003942F4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GW1K/00017227/7</w:t>
            </w:r>
          </w:p>
          <w:p w:rsidR="006E0F0E" w:rsidRDefault="006E0F0E" w:rsidP="003942F4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GW1K/00013625/9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F0E" w:rsidRDefault="006E0F0E" w:rsidP="003942F4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Stare Kurowo</w:t>
            </w:r>
          </w:p>
          <w:p w:rsidR="006E0F0E" w:rsidRDefault="006E0F0E" w:rsidP="003942F4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ul. Kościuszki 25</w:t>
            </w:r>
          </w:p>
          <w:p w:rsidR="006E0F0E" w:rsidRDefault="006E0F0E" w:rsidP="003942F4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  <w:p w:rsidR="006E0F0E" w:rsidRDefault="006E0F0E" w:rsidP="003942F4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Brak planu zagospodarowania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F0E" w:rsidRDefault="006E0F0E" w:rsidP="003942F4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F0E" w:rsidRPr="00384AF3" w:rsidRDefault="006E0F0E" w:rsidP="003942F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 w:rsidRPr="00384AF3">
              <w:rPr>
                <w:rFonts w:ascii="Arial" w:hAnsi="Arial" w:cs="Arial"/>
                <w:b/>
                <w:sz w:val="20"/>
                <w:lang w:eastAsia="en-US"/>
              </w:rPr>
              <w:t>lokal mieszkalny 38,20 m²</w:t>
            </w:r>
          </w:p>
          <w:p w:rsidR="006E0F0E" w:rsidRDefault="006E0F0E" w:rsidP="003942F4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384AF3">
              <w:rPr>
                <w:rFonts w:ascii="Arial" w:hAnsi="Arial" w:cs="Arial"/>
                <w:b/>
                <w:sz w:val="20"/>
                <w:lang w:eastAsia="en-US"/>
              </w:rPr>
              <w:t>piwnica nr 6- 8,80 m²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F0E" w:rsidRDefault="006E0F0E" w:rsidP="003942F4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0,1380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F0E" w:rsidRDefault="006E0F0E" w:rsidP="003942F4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27.795,00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F0E" w:rsidRDefault="006E0F0E" w:rsidP="003942F4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2.779,50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F0E" w:rsidRDefault="006E0F0E" w:rsidP="003942F4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1.000,00</w:t>
            </w:r>
          </w:p>
        </w:tc>
      </w:tr>
    </w:tbl>
    <w:p w:rsidR="006E0F0E" w:rsidRDefault="006E0F0E" w:rsidP="006E0F0E">
      <w:pPr>
        <w:ind w:right="-851"/>
        <w:jc w:val="center"/>
        <w:rPr>
          <w:b/>
          <w:sz w:val="17"/>
          <w:szCs w:val="17"/>
        </w:rPr>
      </w:pPr>
    </w:p>
    <w:p w:rsidR="006E0F0E" w:rsidRDefault="006E0F0E" w:rsidP="006E0F0E">
      <w:pPr>
        <w:ind w:right="-851"/>
        <w:jc w:val="center"/>
        <w:rPr>
          <w:b/>
          <w:sz w:val="17"/>
          <w:szCs w:val="17"/>
        </w:rPr>
      </w:pPr>
    </w:p>
    <w:p w:rsidR="006E0F0E" w:rsidRDefault="006E0F0E" w:rsidP="006E0F0E">
      <w:pPr>
        <w:jc w:val="both"/>
        <w:rPr>
          <w:rFonts w:ascii="Tahoma" w:hAnsi="Tahoma" w:cs="Tahoma"/>
          <w:sz w:val="16"/>
        </w:rPr>
      </w:pPr>
    </w:p>
    <w:p w:rsidR="006E0F0E" w:rsidRDefault="006E0F0E" w:rsidP="006E0F0E">
      <w:pPr>
        <w:pStyle w:val="Tekstpodstawowy"/>
      </w:pPr>
      <w:r>
        <w:t>Przetarg  zostanie przeprowadzony</w:t>
      </w:r>
      <w:r>
        <w:br/>
        <w:t>w dniu 17 maja 2016 r. o godz. 9:30</w:t>
      </w:r>
      <w:r>
        <w:br/>
        <w:t xml:space="preserve">w siedzibie Urzędu Gminy w Starym Kurowie, ul. Daszyńskiego 1, </w:t>
      </w:r>
    </w:p>
    <w:p w:rsidR="006E0F0E" w:rsidRDefault="006E0F0E" w:rsidP="006E0F0E">
      <w:pPr>
        <w:pStyle w:val="Tekstpodstawowy"/>
        <w:rPr>
          <w:rStyle w:val="Pogrubienie"/>
          <w:rFonts w:eastAsia="HG Mincho Light J"/>
          <w:b/>
          <w:bCs/>
          <w:vertAlign w:val="superscript"/>
        </w:rPr>
      </w:pPr>
      <w:r>
        <w:t>Centrum Aktywności Lokalnej (Budynek B).</w:t>
      </w:r>
      <w:r>
        <w:rPr>
          <w:rStyle w:val="Pogrubienie"/>
          <w:rFonts w:eastAsia="HG Mincho Light J"/>
          <w:sz w:val="16"/>
        </w:rPr>
        <w:t> </w:t>
      </w:r>
    </w:p>
    <w:p w:rsidR="006E0F0E" w:rsidRPr="00A6147B" w:rsidRDefault="006E0F0E" w:rsidP="006E0F0E">
      <w:pPr>
        <w:jc w:val="both"/>
        <w:rPr>
          <w:rFonts w:ascii="Tahoma" w:hAnsi="Tahoma" w:cs="Tahoma"/>
          <w:sz w:val="20"/>
        </w:rPr>
      </w:pPr>
    </w:p>
    <w:p w:rsidR="006E0F0E" w:rsidRPr="00A6147B" w:rsidRDefault="006E0F0E" w:rsidP="006E0F0E">
      <w:pPr>
        <w:jc w:val="both"/>
        <w:rPr>
          <w:sz w:val="20"/>
        </w:rPr>
      </w:pPr>
      <w:r w:rsidRPr="00A6147B">
        <w:rPr>
          <w:sz w:val="20"/>
        </w:rPr>
        <w:t xml:space="preserve">Do przetargu mogą przystąpić osoby fizyczne i prawne. Cudzoziemcy na zasadach określonych w ustawie z dnia 24 marca 1920 r. </w:t>
      </w:r>
      <w:r w:rsidRPr="00A6147B">
        <w:rPr>
          <w:sz w:val="20"/>
        </w:rPr>
        <w:br/>
        <w:t>o nabywaniu nieruchomości przez cudzoziemców (tekst jednolity Dz. U. z 2004 r. Nr 167 poz.1758 z późniejszymi zmianami).</w:t>
      </w:r>
    </w:p>
    <w:p w:rsidR="006E0F0E" w:rsidRPr="00A6147B" w:rsidRDefault="006E0F0E" w:rsidP="006E0F0E">
      <w:pPr>
        <w:pStyle w:val="Tekstpodstawowy2"/>
        <w:spacing w:before="0" w:beforeAutospacing="0" w:after="0" w:afterAutospacing="0"/>
        <w:jc w:val="both"/>
        <w:rPr>
          <w:rStyle w:val="Pogrubienie"/>
          <w:rFonts w:eastAsia="HG Mincho Light J"/>
          <w:sz w:val="20"/>
          <w:szCs w:val="20"/>
        </w:rPr>
      </w:pPr>
      <w:r w:rsidRPr="00A6147B">
        <w:rPr>
          <w:rStyle w:val="Pogrubienie"/>
          <w:rFonts w:ascii="Tahoma" w:eastAsia="HG Mincho Light J" w:hAnsi="Tahoma" w:cs="Tahoma"/>
          <w:sz w:val="20"/>
          <w:szCs w:val="20"/>
        </w:rPr>
        <w:t> </w:t>
      </w:r>
    </w:p>
    <w:p w:rsidR="006E0F0E" w:rsidRPr="00A6147B" w:rsidRDefault="006E0F0E" w:rsidP="006E0F0E">
      <w:pPr>
        <w:jc w:val="both"/>
        <w:rPr>
          <w:sz w:val="20"/>
        </w:rPr>
      </w:pPr>
      <w:r w:rsidRPr="00A6147B">
        <w:rPr>
          <w:rFonts w:ascii="Tahoma" w:hAnsi="Tahoma" w:cs="Tahoma"/>
          <w:b/>
          <w:sz w:val="20"/>
        </w:rPr>
        <w:t>Warunkiem udziału w przetargu jest wniesienie wadium oraz okazanie:</w:t>
      </w:r>
    </w:p>
    <w:p w:rsidR="006E0F0E" w:rsidRPr="00A6147B" w:rsidRDefault="006E0F0E" w:rsidP="006E0F0E">
      <w:pPr>
        <w:widowControl/>
        <w:numPr>
          <w:ilvl w:val="0"/>
          <w:numId w:val="3"/>
        </w:numPr>
        <w:suppressAutoHyphens w:val="0"/>
        <w:rPr>
          <w:bCs/>
          <w:iCs/>
          <w:sz w:val="20"/>
        </w:rPr>
      </w:pPr>
      <w:r w:rsidRPr="00A6147B">
        <w:rPr>
          <w:bCs/>
          <w:iCs/>
          <w:sz w:val="20"/>
        </w:rPr>
        <w:t>dowodu wniesienia wadium,</w:t>
      </w:r>
    </w:p>
    <w:p w:rsidR="006E0F0E" w:rsidRPr="00A6147B" w:rsidRDefault="006E0F0E" w:rsidP="006E0F0E">
      <w:pPr>
        <w:widowControl/>
        <w:numPr>
          <w:ilvl w:val="0"/>
          <w:numId w:val="3"/>
        </w:numPr>
        <w:suppressAutoHyphens w:val="0"/>
        <w:rPr>
          <w:b/>
          <w:i/>
          <w:sz w:val="20"/>
        </w:rPr>
      </w:pPr>
      <w:r w:rsidRPr="00A6147B">
        <w:rPr>
          <w:bCs/>
          <w:iCs/>
          <w:sz w:val="20"/>
        </w:rPr>
        <w:t>w przypadku osób fizycznych – osobiste stawiennictwo w dniu przetargu z dowodem tożsamości  lub reprezentowanie przez pełnomocnika na podstawie pełnomocnictwa sporządzonego notarialnie,</w:t>
      </w:r>
    </w:p>
    <w:p w:rsidR="006E0F0E" w:rsidRPr="00A6147B" w:rsidRDefault="006E0F0E" w:rsidP="006E0F0E">
      <w:pPr>
        <w:widowControl/>
        <w:numPr>
          <w:ilvl w:val="0"/>
          <w:numId w:val="3"/>
        </w:numPr>
        <w:suppressAutoHyphens w:val="0"/>
        <w:rPr>
          <w:sz w:val="20"/>
        </w:rPr>
      </w:pPr>
      <w:r w:rsidRPr="00A6147B">
        <w:rPr>
          <w:sz w:val="20"/>
        </w:rPr>
        <w:t>w przypadku osób prawnych i jednostek organizacyjnych nie posiadających osobowości prawnej, a podlegających wpisom do</w:t>
      </w:r>
    </w:p>
    <w:p w:rsidR="006E0F0E" w:rsidRPr="007204E9" w:rsidRDefault="006E0F0E" w:rsidP="006E0F0E">
      <w:pPr>
        <w:ind w:left="283" w:hanging="283"/>
        <w:rPr>
          <w:sz w:val="20"/>
        </w:rPr>
      </w:pPr>
      <w:r w:rsidRPr="00A6147B">
        <w:rPr>
          <w:sz w:val="20"/>
        </w:rPr>
        <w:tab/>
      </w:r>
      <w:r w:rsidRPr="00A6147B">
        <w:rPr>
          <w:sz w:val="20"/>
        </w:rPr>
        <w:tab/>
        <w:t xml:space="preserve">rejestrów - aktualnego wypisu z rejestru, właściwych pełnomocnictw, dowodów tożsamości osób reprezentujących podmiot. Aktualność wypisu z rejestru winna być potwierdzona w sądzie – w okresie 3 miesięcy przed datą przetargu. </w:t>
      </w:r>
    </w:p>
    <w:p w:rsidR="006E0F0E" w:rsidRPr="00D01C64" w:rsidRDefault="006E0F0E" w:rsidP="006E0F0E">
      <w:pPr>
        <w:jc w:val="both"/>
        <w:rPr>
          <w:b/>
          <w:color w:val="003333"/>
          <w:sz w:val="20"/>
        </w:rPr>
      </w:pPr>
      <w:r w:rsidRPr="00A6147B">
        <w:rPr>
          <w:b/>
          <w:sz w:val="20"/>
        </w:rPr>
        <w:lastRenderedPageBreak/>
        <w:t xml:space="preserve">Wadium należy wnieść najpóźniej do dnia </w:t>
      </w:r>
      <w:r>
        <w:rPr>
          <w:b/>
          <w:sz w:val="20"/>
        </w:rPr>
        <w:t xml:space="preserve">12 maja 2016 </w:t>
      </w:r>
      <w:r w:rsidRPr="00A6147B">
        <w:rPr>
          <w:b/>
          <w:sz w:val="20"/>
        </w:rPr>
        <w:t>.r. – włącznie.</w:t>
      </w:r>
      <w:r w:rsidRPr="00A6147B">
        <w:rPr>
          <w:b/>
          <w:color w:val="003333"/>
          <w:sz w:val="20"/>
        </w:rPr>
        <w:t xml:space="preserve"> </w:t>
      </w:r>
      <w:r w:rsidRPr="00A6147B">
        <w:rPr>
          <w:bCs/>
          <w:sz w:val="20"/>
        </w:rPr>
        <w:t xml:space="preserve">Za termin wpłaty wadium w formie przelewu uznaje się dzień obciążenia rachunku bankowego uczestnika lub datę stempla potwierdzającego dokonanie wpłaty </w:t>
      </w:r>
      <w:r w:rsidRPr="00A6147B">
        <w:rPr>
          <w:sz w:val="20"/>
        </w:rPr>
        <w:t xml:space="preserve">(z zaznaczeniem, której nieruchomości dotyczy) na rachunek Urzędu Gminy w Starym Kurowie BS O/Stare Kurowo Nr </w:t>
      </w:r>
      <w:r w:rsidRPr="00A6147B">
        <w:rPr>
          <w:b/>
          <w:sz w:val="20"/>
        </w:rPr>
        <w:t>60 8362 0005 0260 0912 2000 0020</w:t>
      </w:r>
    </w:p>
    <w:p w:rsidR="006E0F0E" w:rsidRPr="00A6147B" w:rsidRDefault="006E0F0E" w:rsidP="006E0F0E">
      <w:pPr>
        <w:jc w:val="both"/>
        <w:rPr>
          <w:sz w:val="20"/>
        </w:rPr>
      </w:pPr>
      <w:r w:rsidRPr="00A6147B">
        <w:rPr>
          <w:sz w:val="20"/>
        </w:rPr>
        <w:t>Wadium osoby wygrywającej przetarg zalicza się na poczet ceny nabycia nieruchomości. Pozostałym uczestnikom przetargu wadium zostanie zwrócone po przetargu, nie później niż przed upływem 3 dni od dnia zamknięcia przetargu. Wadium ulega przepadkowi na rzecz Gminy w razie uchylenia się osoby wygrywającej przetarg od zawarcia umowy w formie aktu notarialnego.</w:t>
      </w:r>
    </w:p>
    <w:p w:rsidR="006E0F0E" w:rsidRPr="00A6147B" w:rsidRDefault="006E0F0E" w:rsidP="006E0F0E">
      <w:pPr>
        <w:jc w:val="both"/>
        <w:rPr>
          <w:rFonts w:ascii="Tahoma" w:hAnsi="Tahoma" w:cs="Tahoma"/>
          <w:sz w:val="20"/>
        </w:rPr>
      </w:pPr>
    </w:p>
    <w:p w:rsidR="006E0F0E" w:rsidRPr="00A6147B" w:rsidRDefault="006E0F0E" w:rsidP="006E0F0E">
      <w:pPr>
        <w:jc w:val="center"/>
        <w:rPr>
          <w:rFonts w:ascii="Tahoma" w:hAnsi="Tahoma" w:cs="Tahoma"/>
          <w:b/>
          <w:bCs/>
          <w:sz w:val="20"/>
        </w:rPr>
      </w:pPr>
      <w:r w:rsidRPr="00A6147B">
        <w:rPr>
          <w:rFonts w:ascii="Tahoma" w:hAnsi="Tahoma" w:cs="Tahoma"/>
          <w:b/>
          <w:bCs/>
          <w:sz w:val="20"/>
        </w:rPr>
        <w:t>INFORMACJE DODATKOWE</w:t>
      </w:r>
    </w:p>
    <w:p w:rsidR="006E0F0E" w:rsidRPr="00A6147B" w:rsidRDefault="006E0F0E" w:rsidP="006E0F0E">
      <w:pPr>
        <w:tabs>
          <w:tab w:val="num" w:pos="360"/>
        </w:tabs>
        <w:jc w:val="both"/>
        <w:rPr>
          <w:sz w:val="20"/>
        </w:rPr>
      </w:pPr>
      <w:r w:rsidRPr="00A6147B">
        <w:rPr>
          <w:sz w:val="20"/>
        </w:rPr>
        <w:t>1)Cena nieruchomości  gruntowej  osiągnięta w przetargu,  płatna jest jednorazowo przed zawarciem umowy w formie aktu notarialnego.</w:t>
      </w:r>
    </w:p>
    <w:p w:rsidR="006E0F0E" w:rsidRPr="00A6147B" w:rsidRDefault="006E0F0E" w:rsidP="006E0F0E">
      <w:pPr>
        <w:tabs>
          <w:tab w:val="num" w:pos="0"/>
        </w:tabs>
        <w:jc w:val="both"/>
        <w:rPr>
          <w:sz w:val="20"/>
        </w:rPr>
      </w:pPr>
      <w:r w:rsidRPr="00A6147B">
        <w:rPr>
          <w:sz w:val="20"/>
        </w:rPr>
        <w:t>2)Działka nie jest objęta miejscowym planem zagospodarowania przestrzennego i nie znajduje się w obszarze obowiązkowego sporządzenia      planu na podstawie studium uwarunkowań i kierunków zagospodarowania przestrzennego gminy Stare Kurowo. Działka może być zabudowana na podstawie decyzji o warunkach zabudowy.</w:t>
      </w:r>
    </w:p>
    <w:p w:rsidR="006E0F0E" w:rsidRPr="00A6147B" w:rsidRDefault="006E0F0E" w:rsidP="006E0F0E">
      <w:pPr>
        <w:tabs>
          <w:tab w:val="num" w:pos="360"/>
        </w:tabs>
        <w:ind w:left="360" w:hanging="360"/>
        <w:jc w:val="both"/>
        <w:rPr>
          <w:sz w:val="20"/>
        </w:rPr>
      </w:pPr>
      <w:r w:rsidRPr="00A6147B">
        <w:rPr>
          <w:sz w:val="20"/>
        </w:rPr>
        <w:t>3)Nieruchomość  jest wolna od jakichkolwiek obciążeń.</w:t>
      </w:r>
    </w:p>
    <w:p w:rsidR="006E0F0E" w:rsidRPr="00A6147B" w:rsidRDefault="006E0F0E" w:rsidP="006E0F0E">
      <w:pPr>
        <w:jc w:val="both"/>
        <w:rPr>
          <w:sz w:val="20"/>
        </w:rPr>
      </w:pPr>
      <w:r w:rsidRPr="00A6147B">
        <w:rPr>
          <w:sz w:val="20"/>
        </w:rPr>
        <w:t>4)Nabywca nieruchomości zobowiązany jest przed rozpoczęciem inwestycji dokonać wyłączenia gruntów z produkcji rolnej i uiścić stosowne opłaty.</w:t>
      </w:r>
    </w:p>
    <w:p w:rsidR="006E0F0E" w:rsidRPr="00A6147B" w:rsidRDefault="006E0F0E" w:rsidP="006E0F0E">
      <w:pPr>
        <w:tabs>
          <w:tab w:val="num" w:pos="0"/>
        </w:tabs>
        <w:jc w:val="both"/>
        <w:rPr>
          <w:sz w:val="20"/>
        </w:rPr>
      </w:pPr>
      <w:r w:rsidRPr="00A6147B">
        <w:rPr>
          <w:sz w:val="20"/>
        </w:rPr>
        <w:t xml:space="preserve">5)Termin do złożenia wniosku przez osoby, którym przysługuje pierwszeństwo w nabyciu nieruchomości na podstawie art. 34 ust.1 pkt. 1 </w:t>
      </w:r>
      <w:r w:rsidRPr="00A6147B">
        <w:rPr>
          <w:sz w:val="20"/>
        </w:rPr>
        <w:br/>
        <w:t>i pkt. 2 ustawy o gospodarce nieruchomościami upłynął dla nieruchomości opisanych w powyższej tabeli:</w:t>
      </w:r>
    </w:p>
    <w:p w:rsidR="006E0F0E" w:rsidRPr="006D2E2A" w:rsidRDefault="006E0F0E" w:rsidP="006E0F0E">
      <w:pPr>
        <w:widowControl/>
        <w:numPr>
          <w:ilvl w:val="0"/>
          <w:numId w:val="2"/>
        </w:numPr>
        <w:suppressAutoHyphens w:val="0"/>
        <w:jc w:val="both"/>
        <w:rPr>
          <w:b/>
          <w:sz w:val="20"/>
        </w:rPr>
      </w:pPr>
      <w:r>
        <w:rPr>
          <w:sz w:val="20"/>
        </w:rPr>
        <w:t>poz.1 -</w:t>
      </w:r>
      <w:r w:rsidRPr="006D2E2A">
        <w:rPr>
          <w:b/>
          <w:sz w:val="20"/>
        </w:rPr>
        <w:t>7.04.2016 r.</w:t>
      </w:r>
    </w:p>
    <w:p w:rsidR="006E0F0E" w:rsidRPr="00A6147B" w:rsidRDefault="006E0F0E" w:rsidP="006E0F0E">
      <w:pPr>
        <w:jc w:val="both"/>
        <w:rPr>
          <w:sz w:val="20"/>
        </w:rPr>
      </w:pPr>
      <w:r w:rsidRPr="00A6147B">
        <w:rPr>
          <w:sz w:val="20"/>
        </w:rPr>
        <w:t>6)Opłaty notarialne i  sądowe związane z zawarciem umowy w formie aktu notarialnego oraz założeniem i wpisem do księgi  wieczystej,  koszty związane z okazaniem granic w całości ponosi nabywca  nieruchomości.</w:t>
      </w:r>
    </w:p>
    <w:p w:rsidR="006E0F0E" w:rsidRPr="00A6147B" w:rsidRDefault="006E0F0E" w:rsidP="006E0F0E">
      <w:pPr>
        <w:rPr>
          <w:sz w:val="20"/>
        </w:rPr>
      </w:pPr>
      <w:r w:rsidRPr="00A6147B">
        <w:rPr>
          <w:sz w:val="20"/>
        </w:rPr>
        <w:t xml:space="preserve">7)Wójt Gminy stosownie do art. 41 ust. 1 ustawy z dnia 21 sierpnia 1997 r. o gospodarce nieruchomościami (t. j. Dz. U.  z 2015r. poz.1774) obowiązany jest w terminie 21 dni od dnia  rozstrzygnięcia  przetargu, zawiadomić osobę ustaloną jako nabywca  nieruchomości </w:t>
      </w:r>
      <w:r>
        <w:rPr>
          <w:sz w:val="20"/>
        </w:rPr>
        <w:t xml:space="preserve"> </w:t>
      </w:r>
      <w:r w:rsidRPr="00A6147B">
        <w:rPr>
          <w:sz w:val="20"/>
        </w:rPr>
        <w:t>o miejscu i terminie  zawarcia umowy  w formie aktu notarialnego.</w:t>
      </w:r>
    </w:p>
    <w:p w:rsidR="006E0F0E" w:rsidRPr="00A6147B" w:rsidRDefault="006E0F0E" w:rsidP="006E0F0E">
      <w:pPr>
        <w:rPr>
          <w:sz w:val="20"/>
        </w:rPr>
      </w:pPr>
      <w:r w:rsidRPr="00A6147B">
        <w:rPr>
          <w:sz w:val="20"/>
        </w:rPr>
        <w:t xml:space="preserve">8) O miejscu i terminie zawarcia umowy w formie aktu notarialnego nabywca zostanie powiadomiony odrębnym pismem. Jeżeli osoba ustalona jako nabywca nieruchomości nie przystąpi bez usprawiedliwienia do zawarcia umowy w miejscu i terminie podanym w zawiadomieniu, Wójt Gminy może odstąpić od zawarcia umowy, a wpłacone wadium nie podlega  zwrotowi. </w:t>
      </w:r>
    </w:p>
    <w:p w:rsidR="006E0F0E" w:rsidRPr="00A6147B" w:rsidRDefault="006E0F0E" w:rsidP="006E0F0E">
      <w:pPr>
        <w:rPr>
          <w:sz w:val="20"/>
        </w:rPr>
      </w:pPr>
      <w:r w:rsidRPr="00A6147B">
        <w:rPr>
          <w:sz w:val="20"/>
        </w:rPr>
        <w:t>9) Nabywca na usunięcie drzew winien uzyskać pozwolenie zgodnie z ustawą o ochronie przyrody.</w:t>
      </w:r>
    </w:p>
    <w:p w:rsidR="006E0F0E" w:rsidRPr="00A6147B" w:rsidRDefault="006E0F0E" w:rsidP="006E0F0E">
      <w:pPr>
        <w:jc w:val="both"/>
        <w:rPr>
          <w:sz w:val="20"/>
        </w:rPr>
      </w:pPr>
      <w:r w:rsidRPr="00A6147B">
        <w:rPr>
          <w:sz w:val="20"/>
        </w:rPr>
        <w:t>10) Z dniem podpisania umowy w formie aktu notarialnego na nabywcę przechodzą wszelkie ciężary i korzyści związane z nieruchomością.</w:t>
      </w:r>
    </w:p>
    <w:p w:rsidR="006E0F0E" w:rsidRPr="00A6147B" w:rsidRDefault="006E0F0E" w:rsidP="006E0F0E">
      <w:pPr>
        <w:jc w:val="both"/>
        <w:rPr>
          <w:sz w:val="20"/>
        </w:rPr>
      </w:pPr>
      <w:r w:rsidRPr="00A6147B">
        <w:rPr>
          <w:sz w:val="20"/>
        </w:rPr>
        <w:t>11) Cudzoziemiec nie będący obywatelem lub przedsiębiorcą państw członkowskich Europejskiego Obszaru Gospodarczego ustalony nabywcą, zobowiązany będzie do:</w:t>
      </w:r>
    </w:p>
    <w:p w:rsidR="006E0F0E" w:rsidRPr="00A6147B" w:rsidRDefault="006E0F0E" w:rsidP="006E0F0E">
      <w:pPr>
        <w:ind w:left="360"/>
        <w:rPr>
          <w:sz w:val="20"/>
        </w:rPr>
      </w:pPr>
      <w:r w:rsidRPr="00A6147B">
        <w:rPr>
          <w:sz w:val="20"/>
        </w:rPr>
        <w:t xml:space="preserve">-zawarcia umowy przedwstępnej, </w:t>
      </w:r>
    </w:p>
    <w:p w:rsidR="006E0F0E" w:rsidRPr="00A6147B" w:rsidRDefault="006E0F0E" w:rsidP="006E0F0E">
      <w:pPr>
        <w:ind w:left="360"/>
        <w:rPr>
          <w:sz w:val="20"/>
        </w:rPr>
      </w:pPr>
      <w:r w:rsidRPr="00A6147B">
        <w:rPr>
          <w:sz w:val="20"/>
        </w:rPr>
        <w:t>- uzyskania w terminie 3 miesięcy od daty podpisania umowy przedwstępnej zezwolenia Ministra Spraw Wewnętrznych</w:t>
      </w:r>
    </w:p>
    <w:p w:rsidR="006E0F0E" w:rsidRPr="00A6147B" w:rsidRDefault="006E0F0E" w:rsidP="006E0F0E">
      <w:pPr>
        <w:ind w:left="360"/>
        <w:rPr>
          <w:sz w:val="20"/>
        </w:rPr>
      </w:pPr>
      <w:r w:rsidRPr="00A6147B">
        <w:rPr>
          <w:sz w:val="20"/>
        </w:rPr>
        <w:t xml:space="preserve">  i Administracji  na nabycie prawa własności nieruchomości gruntowej,</w:t>
      </w:r>
    </w:p>
    <w:p w:rsidR="006E0F0E" w:rsidRPr="00A6147B" w:rsidRDefault="006E0F0E" w:rsidP="006E0F0E">
      <w:pPr>
        <w:jc w:val="both"/>
        <w:rPr>
          <w:sz w:val="20"/>
        </w:rPr>
      </w:pPr>
      <w:r w:rsidRPr="00A6147B">
        <w:rPr>
          <w:sz w:val="20"/>
        </w:rPr>
        <w:t xml:space="preserve">        - zawarcia umowy przenoszącej własność nieruchomości w terminie jednego miesiąca, po uzyskaniu zezwolenia Ministra</w:t>
      </w:r>
    </w:p>
    <w:p w:rsidR="006E0F0E" w:rsidRPr="00A6147B" w:rsidRDefault="006E0F0E" w:rsidP="006E0F0E">
      <w:pPr>
        <w:jc w:val="both"/>
        <w:rPr>
          <w:sz w:val="20"/>
        </w:rPr>
      </w:pPr>
      <w:r w:rsidRPr="00A6147B">
        <w:rPr>
          <w:sz w:val="20"/>
        </w:rPr>
        <w:t xml:space="preserve">          Spraw Wewnętrznych i Administracji na nabycie przedmiotowej nieruchomości.</w:t>
      </w:r>
    </w:p>
    <w:p w:rsidR="006E0F0E" w:rsidRPr="00084C9B" w:rsidRDefault="006E0F0E" w:rsidP="006E0F0E">
      <w:pPr>
        <w:jc w:val="both"/>
        <w:rPr>
          <w:b/>
          <w:sz w:val="20"/>
        </w:rPr>
      </w:pPr>
      <w:r w:rsidRPr="00A6147B">
        <w:rPr>
          <w:sz w:val="20"/>
        </w:rPr>
        <w:t>12.Na przedmiotowej nieruchomości nie były wznawiane znaki graniczne. Nabywca we własnym zakresie i na własny koszt może wznowić znaki graniczne.</w:t>
      </w:r>
    </w:p>
    <w:p w:rsidR="006E0F0E" w:rsidRPr="00A6147B" w:rsidRDefault="006E0F0E" w:rsidP="006E0F0E">
      <w:pPr>
        <w:jc w:val="center"/>
        <w:rPr>
          <w:rFonts w:ascii="Tahoma" w:hAnsi="Tahoma" w:cs="Tahoma"/>
          <w:b/>
          <w:sz w:val="20"/>
        </w:rPr>
      </w:pPr>
      <w:r w:rsidRPr="00A6147B">
        <w:rPr>
          <w:rFonts w:ascii="Tahoma" w:hAnsi="Tahoma" w:cs="Tahoma"/>
          <w:b/>
          <w:sz w:val="20"/>
        </w:rPr>
        <w:t>Przed przystąpieniem do przetargu należy zapoznać się z  warunkami przetargu:</w:t>
      </w:r>
    </w:p>
    <w:p w:rsidR="006E0F0E" w:rsidRPr="00A6147B" w:rsidRDefault="006E0F0E" w:rsidP="006E0F0E">
      <w:pPr>
        <w:jc w:val="both"/>
        <w:rPr>
          <w:rFonts w:ascii="Tahoma" w:hAnsi="Tahoma" w:cs="Tahoma"/>
          <w:b/>
          <w:sz w:val="20"/>
        </w:rPr>
      </w:pPr>
    </w:p>
    <w:p w:rsidR="006E0F0E" w:rsidRPr="00A6147B" w:rsidRDefault="006E0F0E" w:rsidP="006E0F0E">
      <w:pPr>
        <w:pStyle w:val="Tekstpodstawowy"/>
        <w:tabs>
          <w:tab w:val="left" w:pos="14884"/>
        </w:tabs>
        <w:ind w:left="-567" w:right="-738"/>
        <w:jc w:val="both"/>
        <w:rPr>
          <w:rFonts w:ascii="Times New Roman" w:hAnsi="Times New Roman"/>
          <w:b w:val="0"/>
        </w:rPr>
      </w:pPr>
      <w:r w:rsidRPr="00A6147B">
        <w:rPr>
          <w:rFonts w:ascii="Times New Roman" w:hAnsi="Times New Roman"/>
          <w:b w:val="0"/>
        </w:rPr>
        <w:t xml:space="preserve">Dodatkowych informacji dotyczących nieruchomości oraz przetargów udziela Referat Infrastruktury Gospodarki Komunalnej i Rolnictwa tutejszego Urzędu, </w:t>
      </w:r>
      <w:r w:rsidRPr="00A6147B">
        <w:rPr>
          <w:rFonts w:ascii="Times New Roman" w:hAnsi="Times New Roman"/>
          <w:b w:val="0"/>
        </w:rPr>
        <w:br/>
        <w:t>nr telefonu (95)7615052 wew.334 Ogłoszenie o przetargu dostępne jest również w na stronie internetowej pod adresem  http://www.bip.wrota.lubuskie.pl/ugstarekurowo.</w:t>
      </w:r>
    </w:p>
    <w:p w:rsidR="006E0F0E" w:rsidRPr="00A6147B" w:rsidRDefault="006E0F0E" w:rsidP="006E0F0E">
      <w:pPr>
        <w:pStyle w:val="Tekstpodstawowy"/>
        <w:tabs>
          <w:tab w:val="left" w:pos="14884"/>
        </w:tabs>
        <w:ind w:left="-567" w:right="-738"/>
        <w:rPr>
          <w:rFonts w:ascii="Times New Roman" w:hAnsi="Times New Roman"/>
          <w:b w:val="0"/>
          <w:i/>
        </w:rPr>
      </w:pPr>
      <w:r w:rsidRPr="00A6147B">
        <w:rPr>
          <w:rFonts w:ascii="Times New Roman" w:hAnsi="Times New Roman"/>
          <w:i/>
        </w:rPr>
        <w:t>Wójt Gminy zastrzega sobie prawo odwołania przetargu z ważnych przyczyn.</w:t>
      </w:r>
    </w:p>
    <w:p w:rsidR="006E0F0E" w:rsidRDefault="006E0F0E" w:rsidP="006E0F0E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Wójt Gminy</w:t>
      </w:r>
    </w:p>
    <w:p w:rsidR="006E0F0E" w:rsidRDefault="006E0F0E" w:rsidP="006E0F0E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(-) Wiesław Własak</w:t>
      </w:r>
    </w:p>
    <w:p w:rsidR="00DD19AD" w:rsidRDefault="00DD19AD"/>
    <w:sectPr w:rsidR="00DD19AD" w:rsidSect="006E0F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D907E7D"/>
    <w:multiLevelType w:val="hybridMultilevel"/>
    <w:tmpl w:val="BC628778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684A3F8D"/>
    <w:multiLevelType w:val="hybridMultilevel"/>
    <w:tmpl w:val="D1FAF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0E"/>
    <w:rsid w:val="006E0F0E"/>
    <w:rsid w:val="00995E9E"/>
    <w:rsid w:val="00D562E6"/>
    <w:rsid w:val="00DD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HG Mincho Light J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F0E"/>
    <w:pPr>
      <w:widowControl w:val="0"/>
      <w:suppressAutoHyphens/>
      <w:spacing w:after="0" w:line="240" w:lineRule="auto"/>
    </w:pPr>
    <w:rPr>
      <w:rFonts w:ascii="Thorndale" w:hAnsi="Thorndale"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95E9E"/>
    <w:pPr>
      <w:keepNext/>
      <w:numPr>
        <w:ilvl w:val="1"/>
        <w:numId w:val="1"/>
      </w:numPr>
      <w:jc w:val="center"/>
      <w:outlineLvl w:val="1"/>
    </w:pPr>
    <w:rPr>
      <w:rFonts w:cs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95E9E"/>
    <w:rPr>
      <w:rFonts w:ascii="Thorndale" w:eastAsia="HG Mincho Light J" w:hAnsi="Thorndale" w:cs="Times New Roman"/>
      <w:b/>
      <w:color w:val="000000"/>
      <w:sz w:val="28"/>
      <w:szCs w:val="20"/>
      <w:lang w:eastAsia="pl-PL"/>
    </w:rPr>
  </w:style>
  <w:style w:type="character" w:styleId="Pogrubienie">
    <w:name w:val="Strong"/>
    <w:qFormat/>
    <w:rsid w:val="006E0F0E"/>
    <w:rPr>
      <w:b/>
      <w:bCs/>
    </w:rPr>
  </w:style>
  <w:style w:type="paragraph" w:styleId="Tekstpodstawowy2">
    <w:name w:val="Body Text 2"/>
    <w:basedOn w:val="Normalny"/>
    <w:link w:val="Tekstpodstawowy2Znak"/>
    <w:semiHidden/>
    <w:rsid w:val="006E0F0E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color w:val="003333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E0F0E"/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semiHidden/>
    <w:rsid w:val="006E0F0E"/>
    <w:pPr>
      <w:widowControl/>
      <w:suppressAutoHyphens w:val="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0F0E"/>
    <w:rPr>
      <w:rFonts w:ascii="Tahoma" w:eastAsia="Times New Roman" w:hAnsi="Tahoma" w:cs="Tahoma"/>
      <w:b/>
      <w:bCs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HG Mincho Light J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F0E"/>
    <w:pPr>
      <w:widowControl w:val="0"/>
      <w:suppressAutoHyphens/>
      <w:spacing w:after="0" w:line="240" w:lineRule="auto"/>
    </w:pPr>
    <w:rPr>
      <w:rFonts w:ascii="Thorndale" w:hAnsi="Thorndale"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95E9E"/>
    <w:pPr>
      <w:keepNext/>
      <w:numPr>
        <w:ilvl w:val="1"/>
        <w:numId w:val="1"/>
      </w:numPr>
      <w:jc w:val="center"/>
      <w:outlineLvl w:val="1"/>
    </w:pPr>
    <w:rPr>
      <w:rFonts w:cs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95E9E"/>
    <w:rPr>
      <w:rFonts w:ascii="Thorndale" w:eastAsia="HG Mincho Light J" w:hAnsi="Thorndale" w:cs="Times New Roman"/>
      <w:b/>
      <w:color w:val="000000"/>
      <w:sz w:val="28"/>
      <w:szCs w:val="20"/>
      <w:lang w:eastAsia="pl-PL"/>
    </w:rPr>
  </w:style>
  <w:style w:type="character" w:styleId="Pogrubienie">
    <w:name w:val="Strong"/>
    <w:qFormat/>
    <w:rsid w:val="006E0F0E"/>
    <w:rPr>
      <w:b/>
      <w:bCs/>
    </w:rPr>
  </w:style>
  <w:style w:type="paragraph" w:styleId="Tekstpodstawowy2">
    <w:name w:val="Body Text 2"/>
    <w:basedOn w:val="Normalny"/>
    <w:link w:val="Tekstpodstawowy2Znak"/>
    <w:semiHidden/>
    <w:rsid w:val="006E0F0E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color w:val="003333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E0F0E"/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semiHidden/>
    <w:rsid w:val="006E0F0E"/>
    <w:pPr>
      <w:widowControl/>
      <w:suppressAutoHyphens w:val="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0F0E"/>
    <w:rPr>
      <w:rFonts w:ascii="Tahoma" w:eastAsia="Times New Roman" w:hAnsi="Tahoma" w:cs="Tahoma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radix2</dc:creator>
  <cp:lastModifiedBy>radix9</cp:lastModifiedBy>
  <cp:revision>2</cp:revision>
  <dcterms:created xsi:type="dcterms:W3CDTF">2016-04-14T08:15:00Z</dcterms:created>
  <dcterms:modified xsi:type="dcterms:W3CDTF">2016-04-14T08:15:00Z</dcterms:modified>
</cp:coreProperties>
</file>