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89AD" w14:textId="249DAAD2" w:rsidR="00CF7C8B" w:rsidRPr="00514F8A" w:rsidRDefault="00CF7C8B" w:rsidP="00CF7C8B">
      <w:pPr>
        <w:ind w:firstLine="6660"/>
        <w:jc w:val="right"/>
        <w:rPr>
          <w:i/>
          <w:sz w:val="20"/>
        </w:rPr>
      </w:pPr>
      <w:r w:rsidRPr="00514F8A">
        <w:rPr>
          <w:i/>
          <w:sz w:val="20"/>
        </w:rPr>
        <w:t xml:space="preserve">Załącznik nr </w:t>
      </w:r>
      <w:r>
        <w:rPr>
          <w:i/>
          <w:sz w:val="20"/>
        </w:rPr>
        <w:t>5</w:t>
      </w:r>
      <w:r w:rsidRPr="00514F8A">
        <w:rPr>
          <w:i/>
          <w:sz w:val="20"/>
        </w:rPr>
        <w:t xml:space="preserve"> do SIWZ</w:t>
      </w:r>
    </w:p>
    <w:p w14:paraId="6A53BC34" w14:textId="42F292F9" w:rsidR="00CF7C8B" w:rsidRPr="00CF7C8B" w:rsidRDefault="00CF7C8B" w:rsidP="00CF7C8B">
      <w:pPr>
        <w:ind w:firstLine="6660"/>
        <w:jc w:val="right"/>
        <w:rPr>
          <w:i/>
          <w:sz w:val="20"/>
        </w:rPr>
      </w:pPr>
      <w:r>
        <w:rPr>
          <w:i/>
          <w:sz w:val="20"/>
        </w:rPr>
        <w:t xml:space="preserve">         RI.271.</w:t>
      </w:r>
      <w:r w:rsidR="005F0507">
        <w:rPr>
          <w:i/>
          <w:sz w:val="20"/>
        </w:rPr>
        <w:t>9</w:t>
      </w:r>
      <w:r>
        <w:rPr>
          <w:i/>
          <w:sz w:val="20"/>
        </w:rPr>
        <w:t>.2021.LWęg</w:t>
      </w:r>
    </w:p>
    <w:p w14:paraId="1418A6CA" w14:textId="1F53BBAE" w:rsidR="00650932" w:rsidRPr="00CF7C8B" w:rsidRDefault="00650932" w:rsidP="00650932">
      <w:pPr>
        <w:spacing w:before="100" w:beforeAutospacing="1" w:line="360" w:lineRule="auto"/>
        <w:jc w:val="center"/>
        <w:rPr>
          <w:sz w:val="22"/>
          <w:szCs w:val="22"/>
        </w:rPr>
      </w:pPr>
      <w:r w:rsidRPr="00CF7C8B">
        <w:rPr>
          <w:b/>
          <w:bCs/>
          <w:i/>
          <w:iCs/>
          <w:color w:val="000000"/>
          <w:sz w:val="22"/>
          <w:szCs w:val="22"/>
        </w:rPr>
        <w:t>Istotne postanowienia umowy</w:t>
      </w:r>
    </w:p>
    <w:p w14:paraId="10C34E5B" w14:textId="77777777" w:rsidR="00650932" w:rsidRPr="00CF7C8B" w:rsidRDefault="00650932" w:rsidP="00650932">
      <w:pPr>
        <w:spacing w:before="100" w:beforeAutospacing="1" w:line="360" w:lineRule="auto"/>
        <w:jc w:val="both"/>
        <w:rPr>
          <w:sz w:val="22"/>
          <w:szCs w:val="22"/>
        </w:rPr>
      </w:pPr>
      <w:r w:rsidRPr="00CF7C8B">
        <w:rPr>
          <w:b/>
          <w:bCs/>
          <w:color w:val="000000"/>
          <w:sz w:val="22"/>
          <w:szCs w:val="22"/>
        </w:rPr>
        <w:t>Istotne postanowienia, które zostaną wprowadzone do treści zawartej umowy na dostawę energii elektrycznej:</w:t>
      </w:r>
    </w:p>
    <w:p w14:paraId="2FA1AAAA" w14:textId="77777777" w:rsidR="00650932" w:rsidRPr="00CF7C8B" w:rsidRDefault="00650932" w:rsidP="00650932">
      <w:pPr>
        <w:spacing w:before="100" w:beforeAutospacing="1" w:line="360" w:lineRule="auto"/>
        <w:jc w:val="both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Umowa zawarta zostanie z uwzględnieniem postanowień wynikających z treści niniejszego zaproszenia oraz danych zawartych w ofercie:</w:t>
      </w:r>
    </w:p>
    <w:p w14:paraId="681CF8AC" w14:textId="77777777" w:rsidR="00650932" w:rsidRPr="00CF7C8B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Strony umowy</w:t>
      </w:r>
    </w:p>
    <w:p w14:paraId="3A7CD22D" w14:textId="77777777" w:rsidR="00650932" w:rsidRPr="00CF7C8B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Przedmiot umowy.</w:t>
      </w:r>
    </w:p>
    <w:p w14:paraId="6197CD34" w14:textId="0BDD8C48" w:rsidR="00650932" w:rsidRPr="00CF7C8B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Okres obowiązywania umowy</w:t>
      </w:r>
      <w:r w:rsidR="00CF7C8B">
        <w:rPr>
          <w:color w:val="000000"/>
          <w:sz w:val="22"/>
          <w:szCs w:val="22"/>
        </w:rPr>
        <w:t xml:space="preserve"> od dnia 01.01.2022 r. do 31.12.2022 r.</w:t>
      </w:r>
    </w:p>
    <w:p w14:paraId="17A84153" w14:textId="530575E5" w:rsidR="00650932" w:rsidRPr="00CF7C8B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 xml:space="preserve">Sprzedaż energii elektrycznej odbywać się będzie na warunkach określonych przepisami ustawy z dnia 10 kwietnia 1997 r. – Prawo energetyczne (zwanej dalej „Prawem energetycznym”), zgodnie z obowiązującymi przepisami wykonawczymi do w/w. ustawy, Kodeksem cywilnym oraz zasadami określonymi w koncesjach Taryfie energetycznej. </w:t>
      </w:r>
    </w:p>
    <w:p w14:paraId="2CDEC32D" w14:textId="77777777" w:rsidR="00650932" w:rsidRPr="00CF7C8B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Sprzedaż odbywać się będzie za pośrednictwem sieci dystrybucyjnej należącej do właściwego OSD.</w:t>
      </w:r>
    </w:p>
    <w:p w14:paraId="78F26DC3" w14:textId="77777777" w:rsidR="00650932" w:rsidRPr="00CF7C8B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Rozliczenie za zużycie energii elektrycznej odbywać się będzie zgodnie z ceną podaną w ofercie na podstawie wskazań układu pomiarowo rozliczeniowego w okresach dostosowanych do okresów rozliczeniowych Operatora Sieci Dystrybucyjnej (OSD).</w:t>
      </w:r>
    </w:p>
    <w:p w14:paraId="0769B892" w14:textId="77777777" w:rsidR="00650932" w:rsidRPr="00CF7C8B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 xml:space="preserve">Zamawiający zobowiązuje się do: </w:t>
      </w:r>
    </w:p>
    <w:p w14:paraId="7DDA6DB6" w14:textId="77777777" w:rsidR="00650932" w:rsidRPr="00CF7C8B" w:rsidRDefault="00650932" w:rsidP="0065093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20" w:line="360" w:lineRule="auto"/>
        <w:ind w:left="992" w:hanging="357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pobierania energii elektrycznej zgodnie z warunkami określonymi w umowie,</w:t>
      </w:r>
    </w:p>
    <w:p w14:paraId="3FAFD38E" w14:textId="77777777" w:rsidR="00650932" w:rsidRPr="00CF7C8B" w:rsidRDefault="00650932" w:rsidP="0065093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00" w:beforeAutospacing="1" w:line="360" w:lineRule="auto"/>
        <w:ind w:left="993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terminowego regulowania należności za zużytą energię elektryczną na podstawie wystawionej faktury, płatnej przelewem w terminie 14 dni od daty wpływu do Zamawiającego, na wskazane na fakturze konto,</w:t>
      </w:r>
    </w:p>
    <w:p w14:paraId="5753D2EA" w14:textId="77777777" w:rsidR="00BF210D" w:rsidRPr="00CF7C8B" w:rsidRDefault="00650932" w:rsidP="00BF210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ind w:left="993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niezwłocznego poinformowania Wykonawcy o zauważonych usterkach w układzie pomiarowo-rozliczeniowym i innych okolicznościach mających wpływ na możliwość niewłaściwego rozliczenia energii elektrycznej oraz o powstałych przerwach w dostawie energii elektrycznej lub niewłaściwych jej parametrach.</w:t>
      </w:r>
    </w:p>
    <w:p w14:paraId="36CD38BA" w14:textId="6A101041" w:rsidR="00092207" w:rsidRPr="00CF7C8B" w:rsidRDefault="00650932" w:rsidP="00CF7C8B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Do przedmiotu zamówienia stosuje się przepis</w:t>
      </w:r>
      <w:r w:rsidR="00CF7C8B">
        <w:rPr>
          <w:color w:val="000000"/>
          <w:sz w:val="22"/>
          <w:szCs w:val="22"/>
        </w:rPr>
        <w:t>y</w:t>
      </w:r>
      <w:r w:rsidRPr="00CF7C8B">
        <w:rPr>
          <w:color w:val="000000"/>
          <w:sz w:val="22"/>
          <w:szCs w:val="22"/>
        </w:rPr>
        <w:t xml:space="preserve"> </w:t>
      </w:r>
      <w:r w:rsidR="00092207" w:rsidRPr="00CF7C8B">
        <w:rPr>
          <w:color w:val="000000"/>
          <w:sz w:val="22"/>
          <w:szCs w:val="22"/>
        </w:rPr>
        <w:t>Ustawy z dnia 11 września 2019 r. - Prawo zamówień publicznych.</w:t>
      </w:r>
    </w:p>
    <w:p w14:paraId="3A6A4C26" w14:textId="77777777" w:rsidR="00BF210D" w:rsidRPr="00CF7C8B" w:rsidRDefault="00BF210D" w:rsidP="00CF7C8B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Zmiany umowy nie stanowi:</w:t>
      </w:r>
    </w:p>
    <w:p w14:paraId="1AF82A1E" w14:textId="77777777" w:rsidR="00BF210D" w:rsidRPr="00CF7C8B" w:rsidRDefault="00BF210D" w:rsidP="00BF210D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color w:val="000000"/>
          <w:sz w:val="22"/>
          <w:szCs w:val="22"/>
        </w:rPr>
      </w:pPr>
      <w:r w:rsidRPr="00CF7C8B">
        <w:rPr>
          <w:color w:val="000000"/>
          <w:sz w:val="22"/>
          <w:szCs w:val="22"/>
        </w:rPr>
        <w:t>- zmiana rachunku bankowego Zamawiającego lub Wykonawcy,</w:t>
      </w:r>
    </w:p>
    <w:p w14:paraId="3D749259" w14:textId="77777777" w:rsidR="00BF210D" w:rsidRPr="00CF7C8B" w:rsidRDefault="00BF210D" w:rsidP="00BF210D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color w:val="000000"/>
          <w:sz w:val="22"/>
          <w:szCs w:val="22"/>
        </w:rPr>
      </w:pPr>
      <w:r w:rsidRPr="00CF7C8B">
        <w:rPr>
          <w:color w:val="000000"/>
          <w:sz w:val="22"/>
          <w:szCs w:val="22"/>
        </w:rPr>
        <w:t>- zmiana taryfy lb mocy umownej,</w:t>
      </w:r>
    </w:p>
    <w:p w14:paraId="11D44084" w14:textId="14902771" w:rsidR="00BF210D" w:rsidRPr="00CF7C8B" w:rsidRDefault="00BF210D" w:rsidP="00CF7C8B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color w:val="000000"/>
          <w:sz w:val="22"/>
          <w:szCs w:val="22"/>
        </w:rPr>
      </w:pPr>
      <w:r w:rsidRPr="00CF7C8B">
        <w:rPr>
          <w:color w:val="000000"/>
          <w:sz w:val="22"/>
          <w:szCs w:val="22"/>
        </w:rPr>
        <w:t xml:space="preserve">- zmiana ilość PPE objętych treścią załącznika nr </w:t>
      </w:r>
      <w:r w:rsidR="00CF7C8B">
        <w:rPr>
          <w:color w:val="000000"/>
          <w:sz w:val="22"/>
          <w:szCs w:val="22"/>
        </w:rPr>
        <w:t>6 do SWZ.</w:t>
      </w:r>
      <w:r w:rsidRPr="00CF7C8B">
        <w:rPr>
          <w:color w:val="000000"/>
          <w:sz w:val="22"/>
          <w:szCs w:val="22"/>
        </w:rPr>
        <w:t>.</w:t>
      </w:r>
    </w:p>
    <w:sectPr w:rsidR="00BF210D" w:rsidRPr="00CF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1945"/>
    <w:multiLevelType w:val="hybridMultilevel"/>
    <w:tmpl w:val="560EA9F6"/>
    <w:lvl w:ilvl="0" w:tplc="FDF42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8707B6"/>
    <w:multiLevelType w:val="multilevel"/>
    <w:tmpl w:val="F06051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EB3FDC"/>
    <w:multiLevelType w:val="multilevel"/>
    <w:tmpl w:val="1A34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32"/>
    <w:rsid w:val="00092207"/>
    <w:rsid w:val="001E2D29"/>
    <w:rsid w:val="004E1594"/>
    <w:rsid w:val="005F0507"/>
    <w:rsid w:val="00650932"/>
    <w:rsid w:val="00784B95"/>
    <w:rsid w:val="00973A42"/>
    <w:rsid w:val="00BF210D"/>
    <w:rsid w:val="00C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74AC"/>
  <w15:docId w15:val="{54DCD893-9AC5-4D1B-A0DD-DA49BF13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Maja Graczyk</cp:lastModifiedBy>
  <cp:revision>2</cp:revision>
  <dcterms:created xsi:type="dcterms:W3CDTF">2021-11-30T12:04:00Z</dcterms:created>
  <dcterms:modified xsi:type="dcterms:W3CDTF">2021-11-30T12:04:00Z</dcterms:modified>
</cp:coreProperties>
</file>