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44F1E" w14:textId="77777777" w:rsidR="00650932" w:rsidRPr="00EE3EB8" w:rsidRDefault="00650932" w:rsidP="00650932">
      <w:pPr>
        <w:pageBreakBefore/>
        <w:spacing w:before="100" w:beforeAutospacing="1"/>
        <w:jc w:val="right"/>
        <w:rPr>
          <w:rFonts w:asciiTheme="minorHAnsi" w:hAnsiTheme="minorHAnsi" w:cs="Arial"/>
          <w:sz w:val="22"/>
          <w:szCs w:val="22"/>
        </w:rPr>
      </w:pPr>
      <w:r w:rsidRPr="00EE3EB8">
        <w:rPr>
          <w:rFonts w:asciiTheme="minorHAnsi" w:hAnsiTheme="minorHAnsi" w:cs="Arial"/>
          <w:color w:val="000000"/>
          <w:sz w:val="22"/>
          <w:szCs w:val="22"/>
        </w:rPr>
        <w:t>Załącznik nr 4</w:t>
      </w:r>
    </w:p>
    <w:p w14:paraId="28DBD21F" w14:textId="6E9B3321" w:rsidR="00650932" w:rsidRPr="00EE3EB8" w:rsidRDefault="00650932" w:rsidP="00650932">
      <w:pPr>
        <w:spacing w:before="100" w:beforeAutospacing="1"/>
        <w:rPr>
          <w:rFonts w:asciiTheme="minorHAnsi" w:hAnsiTheme="minorHAnsi" w:cs="Arial"/>
          <w:sz w:val="22"/>
          <w:szCs w:val="22"/>
        </w:rPr>
      </w:pPr>
      <w:r w:rsidRPr="00EE3EB8">
        <w:rPr>
          <w:rFonts w:asciiTheme="minorHAnsi" w:hAnsiTheme="minorHAnsi" w:cs="Arial"/>
          <w:sz w:val="22"/>
          <w:szCs w:val="22"/>
        </w:rPr>
        <w:t>Numer postępowania</w:t>
      </w:r>
      <w:r>
        <w:rPr>
          <w:rFonts w:asciiTheme="minorHAnsi" w:hAnsiTheme="minorHAnsi" w:cs="Arial"/>
          <w:sz w:val="22"/>
          <w:szCs w:val="22"/>
        </w:rPr>
        <w:t>:</w:t>
      </w:r>
      <w:r w:rsidRPr="00EE3EB8">
        <w:rPr>
          <w:rFonts w:asciiTheme="minorHAnsi" w:hAnsiTheme="minorHAnsi" w:cs="Arial"/>
          <w:sz w:val="20"/>
        </w:rPr>
        <w:t xml:space="preserve"> </w:t>
      </w:r>
      <w:r w:rsidR="001E2D29">
        <w:rPr>
          <w:rFonts w:asciiTheme="minorHAnsi" w:eastAsiaTheme="minorHAnsi" w:hAnsiTheme="minorHAnsi" w:cs="Tahoma"/>
          <w:sz w:val="22"/>
          <w:szCs w:val="22"/>
          <w:lang w:eastAsia="en-US"/>
        </w:rPr>
        <w:t>RI.2512.1.202</w:t>
      </w:r>
      <w:r w:rsidR="00092207">
        <w:rPr>
          <w:rFonts w:asciiTheme="minorHAnsi" w:eastAsiaTheme="minorHAnsi" w:hAnsiTheme="minorHAnsi" w:cs="Tahoma"/>
          <w:sz w:val="22"/>
          <w:szCs w:val="22"/>
          <w:lang w:eastAsia="en-US"/>
        </w:rPr>
        <w:t>1</w:t>
      </w:r>
      <w:r w:rsidRPr="00A00EB8">
        <w:rPr>
          <w:rFonts w:asciiTheme="minorHAnsi" w:eastAsiaTheme="minorHAnsi" w:hAnsiTheme="minorHAnsi" w:cs="Tahoma"/>
          <w:sz w:val="22"/>
          <w:szCs w:val="22"/>
          <w:lang w:eastAsia="en-US"/>
        </w:rPr>
        <w:t>.ŁWęg</w:t>
      </w:r>
    </w:p>
    <w:p w14:paraId="1418A6CA" w14:textId="77777777" w:rsidR="00650932" w:rsidRPr="00EE3EB8" w:rsidRDefault="00650932" w:rsidP="00650932">
      <w:pPr>
        <w:spacing w:before="100" w:beforeAutospacing="1" w:line="360" w:lineRule="auto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</w:rPr>
        <w:t xml:space="preserve">Istotne postanowienia </w:t>
      </w:r>
      <w:r w:rsidRPr="00EE3EB8"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</w:rPr>
        <w:t>umowy</w:t>
      </w:r>
    </w:p>
    <w:p w14:paraId="10C34E5B" w14:textId="77777777" w:rsidR="00650932" w:rsidRPr="00EE3EB8" w:rsidRDefault="00650932" w:rsidP="00650932">
      <w:pPr>
        <w:spacing w:before="100" w:beforeAutospacing="1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E3EB8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Istotne postanowienia, które zostaną wprowadzone do treści zawartej umowy 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na </w:t>
      </w:r>
      <w:r w:rsidRPr="00EE3EB8">
        <w:rPr>
          <w:rFonts w:asciiTheme="minorHAnsi" w:hAnsiTheme="minorHAnsi" w:cs="Arial"/>
          <w:b/>
          <w:bCs/>
          <w:color w:val="000000"/>
          <w:sz w:val="22"/>
          <w:szCs w:val="22"/>
        </w:rPr>
        <w:t>dostawę energii elektrycznej:</w:t>
      </w:r>
    </w:p>
    <w:p w14:paraId="2FA1AAAA" w14:textId="77777777" w:rsidR="00650932" w:rsidRPr="00EE3EB8" w:rsidRDefault="00650932" w:rsidP="00650932">
      <w:pPr>
        <w:spacing w:before="100" w:beforeAutospacing="1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E3EB8">
        <w:rPr>
          <w:rFonts w:asciiTheme="minorHAnsi" w:hAnsiTheme="minorHAnsi" w:cs="Arial"/>
          <w:color w:val="000000"/>
          <w:sz w:val="22"/>
          <w:szCs w:val="22"/>
        </w:rPr>
        <w:t>Umowa zawarta zostanie z uwzględnieniem postanowień wynikających z treści niniejszego zaproszenia oraz danych zawartych w ofercie:</w:t>
      </w:r>
    </w:p>
    <w:p w14:paraId="681CF8AC" w14:textId="77777777" w:rsidR="00650932" w:rsidRPr="00EE3EB8" w:rsidRDefault="00650932" w:rsidP="00650932">
      <w:pPr>
        <w:widowControl w:val="0"/>
        <w:numPr>
          <w:ilvl w:val="0"/>
          <w:numId w:val="1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EE3EB8">
        <w:rPr>
          <w:rFonts w:asciiTheme="minorHAnsi" w:hAnsiTheme="minorHAnsi" w:cs="Arial"/>
          <w:color w:val="000000"/>
          <w:sz w:val="22"/>
          <w:szCs w:val="22"/>
        </w:rPr>
        <w:t>Strony umowy</w:t>
      </w:r>
    </w:p>
    <w:p w14:paraId="3A7CD22D" w14:textId="77777777" w:rsidR="00650932" w:rsidRPr="00EE3EB8" w:rsidRDefault="00650932" w:rsidP="00650932">
      <w:pPr>
        <w:widowControl w:val="0"/>
        <w:numPr>
          <w:ilvl w:val="0"/>
          <w:numId w:val="1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EE3EB8">
        <w:rPr>
          <w:rFonts w:asciiTheme="minorHAnsi" w:hAnsiTheme="minorHAnsi" w:cs="Arial"/>
          <w:color w:val="000000"/>
          <w:sz w:val="22"/>
          <w:szCs w:val="22"/>
        </w:rPr>
        <w:t>Przedmiot umowy.</w:t>
      </w:r>
    </w:p>
    <w:p w14:paraId="6197CD34" w14:textId="77777777" w:rsidR="00650932" w:rsidRPr="00EE3EB8" w:rsidRDefault="00650932" w:rsidP="00650932">
      <w:pPr>
        <w:widowControl w:val="0"/>
        <w:numPr>
          <w:ilvl w:val="0"/>
          <w:numId w:val="1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EE3EB8">
        <w:rPr>
          <w:rFonts w:asciiTheme="minorHAnsi" w:hAnsiTheme="minorHAnsi" w:cs="Arial"/>
          <w:color w:val="000000"/>
          <w:sz w:val="22"/>
          <w:szCs w:val="22"/>
        </w:rPr>
        <w:t>Okres obowiązywania umowy.</w:t>
      </w:r>
    </w:p>
    <w:p w14:paraId="17A84153" w14:textId="530575E5" w:rsidR="00650932" w:rsidRPr="00EE3EB8" w:rsidRDefault="00650932" w:rsidP="00650932">
      <w:pPr>
        <w:widowControl w:val="0"/>
        <w:numPr>
          <w:ilvl w:val="0"/>
          <w:numId w:val="1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EE3EB8">
        <w:rPr>
          <w:rFonts w:asciiTheme="minorHAnsi" w:hAnsiTheme="minorHAnsi" w:cs="Arial"/>
          <w:color w:val="000000"/>
          <w:sz w:val="22"/>
          <w:szCs w:val="22"/>
        </w:rPr>
        <w:t>Sprzedaż energii elektrycznej odbywać się będzie na warunkach określonych przepisami ustawy z dnia 10 kwietnia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1997 r. – Prawo energetyczne (</w:t>
      </w:r>
      <w:r w:rsidRPr="00EE3EB8">
        <w:rPr>
          <w:rFonts w:asciiTheme="minorHAnsi" w:hAnsiTheme="minorHAnsi" w:cs="Arial"/>
          <w:color w:val="000000"/>
          <w:sz w:val="22"/>
          <w:szCs w:val="22"/>
        </w:rPr>
        <w:t xml:space="preserve">zwanej dalej „Prawem energetycznym”), zgodnie z obowiązującymi przepisami wykonawczymi do w/w. ustawy, Kodeksem cywilnym oraz zasadami określonymi w koncesjach Taryfie energetycznej. </w:t>
      </w:r>
    </w:p>
    <w:p w14:paraId="2CDEC32D" w14:textId="77777777" w:rsidR="00650932" w:rsidRPr="00EE3EB8" w:rsidRDefault="00650932" w:rsidP="00650932">
      <w:pPr>
        <w:widowControl w:val="0"/>
        <w:numPr>
          <w:ilvl w:val="0"/>
          <w:numId w:val="1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EE3EB8">
        <w:rPr>
          <w:rFonts w:asciiTheme="minorHAnsi" w:hAnsiTheme="minorHAnsi" w:cs="Arial"/>
          <w:color w:val="000000"/>
          <w:sz w:val="22"/>
          <w:szCs w:val="22"/>
        </w:rPr>
        <w:t>Sprzedaż odbywać się będzie za pośrednictwem sieci dystrybucyjnej należącej do właściwego OSD.</w:t>
      </w:r>
    </w:p>
    <w:p w14:paraId="78F26DC3" w14:textId="77777777" w:rsidR="00650932" w:rsidRPr="00EE3EB8" w:rsidRDefault="00650932" w:rsidP="00650932">
      <w:pPr>
        <w:widowControl w:val="0"/>
        <w:numPr>
          <w:ilvl w:val="0"/>
          <w:numId w:val="1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EE3EB8">
        <w:rPr>
          <w:rFonts w:asciiTheme="minorHAnsi" w:hAnsiTheme="minorHAnsi" w:cs="Arial"/>
          <w:color w:val="000000"/>
          <w:sz w:val="22"/>
          <w:szCs w:val="22"/>
        </w:rPr>
        <w:t>Rozliczenie za zużycie energii elektrycznej odbywać się będzie zgodnie z ceną podaną w ofercie na podstawie wskazań układu pomiarowo rozliczeniowego w okresach dostosowanych do okresów rozliczeniowych Operatora Sieci Dystrybucyjnej (OSD).</w:t>
      </w:r>
    </w:p>
    <w:p w14:paraId="0769B892" w14:textId="77777777" w:rsidR="00650932" w:rsidRPr="00EE3EB8" w:rsidRDefault="00650932" w:rsidP="00650932">
      <w:pPr>
        <w:widowControl w:val="0"/>
        <w:numPr>
          <w:ilvl w:val="0"/>
          <w:numId w:val="1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EE3EB8">
        <w:rPr>
          <w:rFonts w:asciiTheme="minorHAnsi" w:hAnsiTheme="minorHAnsi" w:cs="Arial"/>
          <w:color w:val="000000"/>
          <w:sz w:val="22"/>
          <w:szCs w:val="22"/>
        </w:rPr>
        <w:t xml:space="preserve">Zamawiający zobowiązuje się do: </w:t>
      </w:r>
    </w:p>
    <w:p w14:paraId="7DDA6DB6" w14:textId="77777777" w:rsidR="00650932" w:rsidRPr="00EE3EB8" w:rsidRDefault="00650932" w:rsidP="00650932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before="120" w:line="360" w:lineRule="auto"/>
        <w:ind w:left="992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EE3EB8">
        <w:rPr>
          <w:rFonts w:asciiTheme="minorHAnsi" w:hAnsiTheme="minorHAnsi" w:cs="Arial"/>
          <w:color w:val="000000"/>
          <w:sz w:val="22"/>
          <w:szCs w:val="22"/>
        </w:rPr>
        <w:t>pobierania energii elektrycznej zgodnie z warunkami określonymi w umowie,</w:t>
      </w:r>
    </w:p>
    <w:p w14:paraId="3FAFD38E" w14:textId="77777777" w:rsidR="00650932" w:rsidRPr="00EE3EB8" w:rsidRDefault="00650932" w:rsidP="00650932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before="100" w:beforeAutospacing="1" w:line="360" w:lineRule="auto"/>
        <w:ind w:left="99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EE3EB8">
        <w:rPr>
          <w:rFonts w:asciiTheme="minorHAnsi" w:hAnsiTheme="minorHAnsi" w:cs="Arial"/>
          <w:color w:val="000000"/>
          <w:sz w:val="22"/>
          <w:szCs w:val="22"/>
        </w:rPr>
        <w:t>terminowego regulowania należności za zużytą energię elektryczną na podstawie wystawionej faktury, płatnej przelewem w terminie 14 dni od daty wpływu do Zamawiającego, na wskazane na fakturze konto,</w:t>
      </w:r>
    </w:p>
    <w:p w14:paraId="5753D2EA" w14:textId="77777777" w:rsidR="00BF210D" w:rsidRPr="00BF210D" w:rsidRDefault="00650932" w:rsidP="00BF210D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360" w:lineRule="auto"/>
        <w:ind w:left="993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EE3EB8">
        <w:rPr>
          <w:rFonts w:asciiTheme="minorHAnsi" w:hAnsiTheme="minorHAnsi" w:cs="Arial"/>
          <w:color w:val="000000"/>
          <w:sz w:val="22"/>
          <w:szCs w:val="22"/>
        </w:rPr>
        <w:t>niezwłocznego poinformowania Wykonawcy o zauważonych usterkach w układzie pomiarowo-rozliczeniowym i innych okolicznościach mających wpływ na możliwość niewłaściwego rozliczenia energii elektrycznej oraz o powstałych przerwach w dostawie energii elektrycznej lub niewłaściwych jej parametrach.</w:t>
      </w:r>
    </w:p>
    <w:p w14:paraId="45CF3D2A" w14:textId="7DE78B05" w:rsidR="00E5319A" w:rsidRPr="00092207" w:rsidRDefault="00650932" w:rsidP="00650932">
      <w:pPr>
        <w:widowControl w:val="0"/>
        <w:numPr>
          <w:ilvl w:val="0"/>
          <w:numId w:val="3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EE3EB8">
        <w:rPr>
          <w:rFonts w:asciiTheme="minorHAnsi" w:hAnsiTheme="minorHAnsi" w:cs="Arial"/>
          <w:color w:val="000000"/>
          <w:sz w:val="22"/>
          <w:szCs w:val="22"/>
        </w:rPr>
        <w:t xml:space="preserve">Do przedmiotu zamówienia nie stosuje się przepisów </w:t>
      </w:r>
      <w:r w:rsidR="00092207" w:rsidRPr="00092207">
        <w:rPr>
          <w:rFonts w:asciiTheme="minorHAnsi" w:hAnsiTheme="minorHAnsi" w:cs="Arial"/>
          <w:color w:val="000000"/>
          <w:sz w:val="22"/>
          <w:szCs w:val="22"/>
        </w:rPr>
        <w:t>Ustaw</w:t>
      </w:r>
      <w:r w:rsidR="00092207">
        <w:rPr>
          <w:rFonts w:asciiTheme="minorHAnsi" w:hAnsiTheme="minorHAnsi" w:cs="Arial"/>
          <w:color w:val="000000"/>
          <w:sz w:val="22"/>
          <w:szCs w:val="22"/>
        </w:rPr>
        <w:t>y</w:t>
      </w:r>
      <w:r w:rsidR="00092207" w:rsidRPr="00092207">
        <w:rPr>
          <w:rFonts w:asciiTheme="minorHAnsi" w:hAnsiTheme="minorHAnsi" w:cs="Arial"/>
          <w:color w:val="000000"/>
          <w:sz w:val="22"/>
          <w:szCs w:val="22"/>
        </w:rPr>
        <w:t xml:space="preserve"> z dnia 11 września 2019 r. - Prawo zamówień publicznych</w:t>
      </w:r>
      <w:r w:rsidR="00092207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36CD38BA" w14:textId="77777777" w:rsidR="00092207" w:rsidRPr="00BF210D" w:rsidRDefault="00092207" w:rsidP="00092207">
      <w:pPr>
        <w:widowControl w:val="0"/>
        <w:suppressAutoHyphens/>
        <w:autoSpaceDN w:val="0"/>
        <w:spacing w:before="100" w:beforeAutospacing="1" w:line="360" w:lineRule="auto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14:paraId="3A6A4C26" w14:textId="77777777" w:rsidR="00BF210D" w:rsidRPr="00BF210D" w:rsidRDefault="00BF210D" w:rsidP="00650932">
      <w:pPr>
        <w:widowControl w:val="0"/>
        <w:numPr>
          <w:ilvl w:val="0"/>
          <w:numId w:val="3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Zmiany umowy nie stanowi:</w:t>
      </w:r>
    </w:p>
    <w:p w14:paraId="1AF82A1E" w14:textId="77777777" w:rsidR="00BF210D" w:rsidRDefault="00BF210D" w:rsidP="00BF210D">
      <w:pPr>
        <w:widowControl w:val="0"/>
        <w:suppressAutoHyphens/>
        <w:autoSpaceDN w:val="0"/>
        <w:spacing w:line="360" w:lineRule="auto"/>
        <w:ind w:left="72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- zmiana rachunku bankowego Zamawiającego lub Wykonawcy,</w:t>
      </w:r>
    </w:p>
    <w:p w14:paraId="3D749259" w14:textId="77777777" w:rsidR="00BF210D" w:rsidRDefault="00BF210D" w:rsidP="00BF210D">
      <w:pPr>
        <w:widowControl w:val="0"/>
        <w:suppressAutoHyphens/>
        <w:autoSpaceDN w:val="0"/>
        <w:spacing w:line="360" w:lineRule="auto"/>
        <w:ind w:left="72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- zmiana taryfy lb mocy umownej,</w:t>
      </w:r>
    </w:p>
    <w:p w14:paraId="3C1F24D1" w14:textId="77777777" w:rsidR="00BF210D" w:rsidRDefault="00BF210D" w:rsidP="00BF210D">
      <w:pPr>
        <w:widowControl w:val="0"/>
        <w:suppressAutoHyphens/>
        <w:autoSpaceDN w:val="0"/>
        <w:spacing w:line="360" w:lineRule="auto"/>
        <w:ind w:left="72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- zmiana ilość PPE objętych treścią załącznika nr 3.</w:t>
      </w:r>
    </w:p>
    <w:p w14:paraId="11D44084" w14:textId="77777777" w:rsidR="00BF210D" w:rsidRPr="00650932" w:rsidRDefault="00BF210D" w:rsidP="00BF210D">
      <w:pPr>
        <w:widowControl w:val="0"/>
        <w:suppressAutoHyphens/>
        <w:autoSpaceDN w:val="0"/>
        <w:spacing w:before="100" w:beforeAutospacing="1" w:line="360" w:lineRule="auto"/>
        <w:ind w:left="72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sectPr w:rsidR="00BF210D" w:rsidRPr="00650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F1945"/>
    <w:multiLevelType w:val="hybridMultilevel"/>
    <w:tmpl w:val="560EA9F6"/>
    <w:lvl w:ilvl="0" w:tplc="FDF42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8707B6"/>
    <w:multiLevelType w:val="multilevel"/>
    <w:tmpl w:val="F06051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EB3FDC"/>
    <w:multiLevelType w:val="multilevel"/>
    <w:tmpl w:val="1A348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32"/>
    <w:rsid w:val="00092207"/>
    <w:rsid w:val="001E2D29"/>
    <w:rsid w:val="00650932"/>
    <w:rsid w:val="00784B95"/>
    <w:rsid w:val="00973A42"/>
    <w:rsid w:val="00BF210D"/>
    <w:rsid w:val="00E1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74AC"/>
  <w15:docId w15:val="{54DCD893-9AC5-4D1B-A0DD-DA49BF13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9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radix7</dc:creator>
  <cp:lastModifiedBy>Maja Graczyk</cp:lastModifiedBy>
  <cp:revision>2</cp:revision>
  <dcterms:created xsi:type="dcterms:W3CDTF">2021-11-17T12:53:00Z</dcterms:created>
  <dcterms:modified xsi:type="dcterms:W3CDTF">2021-11-17T12:53:00Z</dcterms:modified>
</cp:coreProperties>
</file>