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AF" w:rsidRPr="00804F0C" w:rsidRDefault="00875CAF" w:rsidP="00875CAF">
      <w:pPr>
        <w:widowControl w:val="0"/>
        <w:autoSpaceDE w:val="0"/>
        <w:autoSpaceDN w:val="0"/>
        <w:adjustRightInd w:val="0"/>
        <w:rPr>
          <w:rFonts w:eastAsia="Times New Roman" w:cs="Tahoma"/>
          <w:sz w:val="22"/>
          <w:lang w:eastAsia="pl-PL"/>
        </w:rPr>
      </w:pPr>
    </w:p>
    <w:p w:rsidR="00804F0C" w:rsidRDefault="00804F0C" w:rsidP="00804F0C">
      <w:pPr>
        <w:autoSpaceDE w:val="0"/>
        <w:autoSpaceDN w:val="0"/>
        <w:adjustRightInd w:val="0"/>
        <w:spacing w:line="276" w:lineRule="auto"/>
        <w:jc w:val="center"/>
        <w:rPr>
          <w:rFonts w:eastAsia="Calibri" w:cs="Tahoma"/>
          <w:b/>
          <w:bCs/>
          <w:color w:val="000000"/>
          <w:sz w:val="24"/>
          <w:szCs w:val="24"/>
        </w:rPr>
      </w:pPr>
      <w:r w:rsidRPr="00934BCE">
        <w:rPr>
          <w:rFonts w:eastAsia="Times New Roman" w:cs="Tahoma"/>
          <w:sz w:val="24"/>
          <w:szCs w:val="24"/>
          <w:lang w:eastAsia="pl-PL"/>
        </w:rPr>
        <w:object w:dxaOrig="2199"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20pt" o:ole="">
            <v:imagedata r:id="rId8" o:title=""/>
          </v:shape>
          <o:OLEObject Type="Embed" ProgID="CorelDRAW.Graphic.9" ShapeID="_x0000_i1025" DrawAspect="Content" ObjectID="_1530958679" r:id="rId9"/>
        </w:object>
      </w:r>
    </w:p>
    <w:p w:rsidR="00804F0C" w:rsidRDefault="00804F0C" w:rsidP="00804F0C">
      <w:pPr>
        <w:autoSpaceDE w:val="0"/>
        <w:autoSpaceDN w:val="0"/>
        <w:adjustRightInd w:val="0"/>
        <w:spacing w:line="276" w:lineRule="auto"/>
        <w:jc w:val="center"/>
        <w:rPr>
          <w:rFonts w:eastAsia="Calibri" w:cs="Tahoma"/>
          <w:b/>
          <w:bCs/>
          <w:color w:val="000000"/>
          <w:sz w:val="24"/>
          <w:szCs w:val="24"/>
        </w:rPr>
      </w:pPr>
    </w:p>
    <w:p w:rsidR="00804F0C" w:rsidRPr="00804F0C" w:rsidRDefault="00804F0C" w:rsidP="00804F0C">
      <w:pPr>
        <w:autoSpaceDE w:val="0"/>
        <w:autoSpaceDN w:val="0"/>
        <w:adjustRightInd w:val="0"/>
        <w:spacing w:line="276" w:lineRule="auto"/>
        <w:jc w:val="center"/>
        <w:rPr>
          <w:rFonts w:eastAsia="Calibri" w:cs="Tahoma"/>
          <w:b/>
          <w:bCs/>
          <w:color w:val="000000"/>
          <w:szCs w:val="20"/>
        </w:rPr>
      </w:pPr>
      <w:r w:rsidRPr="00804F0C">
        <w:rPr>
          <w:rFonts w:eastAsia="Calibri" w:cs="Tahoma"/>
          <w:b/>
          <w:bCs/>
          <w:color w:val="000000"/>
          <w:szCs w:val="20"/>
        </w:rPr>
        <w:t>Gmina Stare Kurowo</w:t>
      </w:r>
    </w:p>
    <w:p w:rsidR="00804F0C" w:rsidRPr="00804F0C" w:rsidRDefault="00804F0C" w:rsidP="00804F0C">
      <w:pPr>
        <w:autoSpaceDE w:val="0"/>
        <w:autoSpaceDN w:val="0"/>
        <w:adjustRightInd w:val="0"/>
        <w:spacing w:line="276" w:lineRule="auto"/>
        <w:jc w:val="center"/>
        <w:rPr>
          <w:rFonts w:eastAsia="Calibri" w:cs="Tahoma"/>
          <w:b/>
          <w:bCs/>
          <w:color w:val="000000"/>
          <w:szCs w:val="20"/>
        </w:rPr>
      </w:pPr>
      <w:r w:rsidRPr="00804F0C">
        <w:rPr>
          <w:rFonts w:eastAsia="Calibri" w:cs="Tahoma"/>
          <w:b/>
          <w:bCs/>
          <w:color w:val="000000"/>
          <w:szCs w:val="20"/>
        </w:rPr>
        <w:t>66-540 Stare Kurowo, ul. Daszyńskiego 1</w:t>
      </w:r>
    </w:p>
    <w:p w:rsidR="00804F0C" w:rsidRPr="00934BCE" w:rsidRDefault="00804F0C" w:rsidP="00804F0C">
      <w:pPr>
        <w:autoSpaceDE w:val="0"/>
        <w:autoSpaceDN w:val="0"/>
        <w:adjustRightInd w:val="0"/>
        <w:spacing w:line="276" w:lineRule="auto"/>
        <w:jc w:val="both"/>
        <w:rPr>
          <w:rFonts w:eastAsia="Calibri" w:cs="Tahoma"/>
          <w:b/>
          <w:bCs/>
          <w:color w:val="000000"/>
          <w:szCs w:val="20"/>
        </w:rPr>
      </w:pPr>
    </w:p>
    <w:p w:rsidR="00804F0C" w:rsidRPr="00934BCE" w:rsidRDefault="00804F0C" w:rsidP="00804F0C">
      <w:pPr>
        <w:autoSpaceDE w:val="0"/>
        <w:autoSpaceDN w:val="0"/>
        <w:adjustRightInd w:val="0"/>
        <w:spacing w:line="276" w:lineRule="auto"/>
        <w:jc w:val="both"/>
        <w:rPr>
          <w:rFonts w:eastAsia="Calibri" w:cs="Tahoma"/>
          <w:b/>
          <w:bCs/>
          <w:i/>
          <w:iCs/>
          <w:color w:val="000000"/>
          <w:szCs w:val="20"/>
        </w:rPr>
      </w:pPr>
    </w:p>
    <w:p w:rsidR="00804F0C" w:rsidRPr="00934BCE" w:rsidRDefault="00804F0C" w:rsidP="00804F0C">
      <w:pPr>
        <w:autoSpaceDE w:val="0"/>
        <w:autoSpaceDN w:val="0"/>
        <w:adjustRightInd w:val="0"/>
        <w:spacing w:line="276" w:lineRule="auto"/>
        <w:jc w:val="center"/>
        <w:rPr>
          <w:rFonts w:eastAsia="Calibri" w:cs="Tahoma"/>
          <w:b/>
          <w:bCs/>
          <w:i/>
          <w:iCs/>
          <w:color w:val="000000"/>
          <w:sz w:val="32"/>
          <w:szCs w:val="32"/>
        </w:rPr>
      </w:pPr>
      <w:r w:rsidRPr="00934BCE">
        <w:rPr>
          <w:rFonts w:eastAsia="Calibri" w:cs="Tahoma"/>
          <w:b/>
          <w:bCs/>
          <w:i/>
          <w:iCs/>
          <w:color w:val="000000"/>
          <w:sz w:val="32"/>
          <w:szCs w:val="32"/>
        </w:rPr>
        <w:t>SPECYFIKACJA ISTOTNYCH WARUNKÓW ZAMÓWIENIA</w:t>
      </w:r>
    </w:p>
    <w:p w:rsidR="00804F0C" w:rsidRPr="00934BCE" w:rsidRDefault="00804F0C" w:rsidP="00804F0C">
      <w:pPr>
        <w:autoSpaceDE w:val="0"/>
        <w:autoSpaceDN w:val="0"/>
        <w:adjustRightInd w:val="0"/>
        <w:spacing w:line="276" w:lineRule="auto"/>
        <w:jc w:val="both"/>
        <w:rPr>
          <w:rFonts w:eastAsia="Calibri" w:cs="Tahoma"/>
          <w:b/>
          <w:bCs/>
          <w:color w:val="000000"/>
          <w:szCs w:val="20"/>
        </w:rPr>
      </w:pPr>
    </w:p>
    <w:p w:rsidR="00804F0C" w:rsidRPr="00934BCE" w:rsidRDefault="00804F0C" w:rsidP="00804F0C">
      <w:pPr>
        <w:autoSpaceDE w:val="0"/>
        <w:autoSpaceDN w:val="0"/>
        <w:adjustRightInd w:val="0"/>
        <w:spacing w:line="276" w:lineRule="auto"/>
        <w:jc w:val="both"/>
        <w:rPr>
          <w:rFonts w:eastAsia="Calibri" w:cs="Tahoma"/>
          <w:b/>
          <w:bCs/>
          <w:color w:val="000000"/>
          <w:sz w:val="24"/>
          <w:szCs w:val="24"/>
        </w:rPr>
      </w:pPr>
    </w:p>
    <w:p w:rsidR="00804F0C" w:rsidRPr="00934BCE" w:rsidRDefault="00804F0C" w:rsidP="00804F0C">
      <w:pPr>
        <w:autoSpaceDE w:val="0"/>
        <w:autoSpaceDN w:val="0"/>
        <w:adjustRightInd w:val="0"/>
        <w:spacing w:line="276" w:lineRule="auto"/>
        <w:jc w:val="both"/>
        <w:rPr>
          <w:rFonts w:eastAsia="Calibri" w:cs="Tahoma"/>
          <w:bCs/>
          <w:color w:val="000000"/>
          <w:sz w:val="24"/>
          <w:szCs w:val="24"/>
        </w:rPr>
      </w:pPr>
      <w:r w:rsidRPr="00934BCE">
        <w:rPr>
          <w:rFonts w:eastAsia="Calibri" w:cs="Tahoma"/>
          <w:b/>
          <w:bCs/>
          <w:color w:val="000000"/>
          <w:sz w:val="24"/>
          <w:szCs w:val="24"/>
        </w:rPr>
        <w:t xml:space="preserve">Tryb postępowania : </w:t>
      </w:r>
      <w:r w:rsidRPr="00934BCE">
        <w:rPr>
          <w:rFonts w:eastAsia="Calibri" w:cs="Tahoma"/>
          <w:bCs/>
          <w:color w:val="000000"/>
          <w:sz w:val="24"/>
          <w:szCs w:val="24"/>
        </w:rPr>
        <w:t>przetarg nieograniczony</w:t>
      </w:r>
    </w:p>
    <w:p w:rsidR="00804F0C" w:rsidRPr="00934BCE" w:rsidRDefault="00804F0C" w:rsidP="00804F0C">
      <w:pPr>
        <w:autoSpaceDE w:val="0"/>
        <w:autoSpaceDN w:val="0"/>
        <w:adjustRightInd w:val="0"/>
        <w:spacing w:line="276" w:lineRule="auto"/>
        <w:jc w:val="both"/>
        <w:rPr>
          <w:rFonts w:eastAsia="Calibri" w:cs="Tahoma"/>
          <w:b/>
          <w:bCs/>
          <w:color w:val="000000"/>
          <w:sz w:val="24"/>
          <w:szCs w:val="24"/>
        </w:rPr>
      </w:pPr>
    </w:p>
    <w:p w:rsidR="00804F0C" w:rsidRPr="00934BCE" w:rsidRDefault="00804F0C" w:rsidP="00804F0C">
      <w:pPr>
        <w:autoSpaceDE w:val="0"/>
        <w:autoSpaceDN w:val="0"/>
        <w:adjustRightInd w:val="0"/>
        <w:spacing w:line="276" w:lineRule="auto"/>
        <w:jc w:val="both"/>
        <w:rPr>
          <w:rFonts w:eastAsia="Calibri" w:cs="Tahoma"/>
          <w:bCs/>
          <w:color w:val="000000"/>
          <w:sz w:val="24"/>
          <w:szCs w:val="24"/>
        </w:rPr>
      </w:pPr>
      <w:r w:rsidRPr="00934BCE">
        <w:rPr>
          <w:rFonts w:eastAsia="Calibri" w:cs="Tahoma"/>
          <w:b/>
          <w:bCs/>
          <w:color w:val="000000"/>
          <w:sz w:val="24"/>
          <w:szCs w:val="24"/>
        </w:rPr>
        <w:t xml:space="preserve">Podstawa prawna : </w:t>
      </w:r>
      <w:r w:rsidRPr="00934BCE">
        <w:rPr>
          <w:rFonts w:eastAsia="Calibri" w:cs="Tahoma"/>
          <w:bCs/>
          <w:color w:val="000000"/>
          <w:sz w:val="24"/>
          <w:szCs w:val="24"/>
        </w:rPr>
        <w:t>Postępowanie o udzielenie zamówienia publicznego prowadzone jest w trybie przetargu nieograniczonego na podstawie art.10 ust.1 i 39 ustawy z dnia 29 stycznia 2004 roku – Prawo zamówień publicznych (</w:t>
      </w:r>
      <w:r w:rsidRPr="00934BCE">
        <w:rPr>
          <w:rFonts w:eastAsia="Times New Roman" w:cs="Tahoma"/>
          <w:sz w:val="24"/>
          <w:szCs w:val="24"/>
          <w:lang w:eastAsia="pl-PL"/>
        </w:rPr>
        <w:t>Dz. U. z 2015 r., poz. 2164)</w:t>
      </w:r>
    </w:p>
    <w:p w:rsidR="00804F0C" w:rsidRPr="00934BCE" w:rsidRDefault="00804F0C" w:rsidP="00804F0C">
      <w:pPr>
        <w:autoSpaceDE w:val="0"/>
        <w:autoSpaceDN w:val="0"/>
        <w:adjustRightInd w:val="0"/>
        <w:spacing w:line="276" w:lineRule="auto"/>
        <w:jc w:val="both"/>
        <w:rPr>
          <w:rFonts w:eastAsia="Calibri" w:cs="Tahoma"/>
          <w:b/>
          <w:bCs/>
          <w:color w:val="000000"/>
          <w:sz w:val="24"/>
          <w:szCs w:val="24"/>
        </w:rPr>
      </w:pPr>
    </w:p>
    <w:p w:rsidR="00804F0C" w:rsidRPr="00934BCE" w:rsidRDefault="00804F0C" w:rsidP="00804F0C">
      <w:pPr>
        <w:autoSpaceDE w:val="0"/>
        <w:autoSpaceDN w:val="0"/>
        <w:adjustRightInd w:val="0"/>
        <w:spacing w:line="276" w:lineRule="auto"/>
        <w:jc w:val="both"/>
        <w:rPr>
          <w:rFonts w:eastAsia="Calibri" w:cs="Tahoma"/>
          <w:b/>
          <w:bCs/>
          <w:color w:val="000000"/>
          <w:sz w:val="24"/>
          <w:szCs w:val="24"/>
        </w:rPr>
      </w:pPr>
    </w:p>
    <w:p w:rsidR="00804F0C" w:rsidRPr="00934BCE" w:rsidRDefault="00804F0C" w:rsidP="00804F0C">
      <w:pPr>
        <w:autoSpaceDE w:val="0"/>
        <w:autoSpaceDN w:val="0"/>
        <w:adjustRightInd w:val="0"/>
        <w:spacing w:line="276" w:lineRule="auto"/>
        <w:jc w:val="both"/>
        <w:rPr>
          <w:rFonts w:eastAsia="Calibri" w:cs="Tahoma"/>
          <w:b/>
          <w:bCs/>
          <w:color w:val="000000"/>
          <w:sz w:val="24"/>
          <w:szCs w:val="24"/>
        </w:rPr>
      </w:pPr>
      <w:r w:rsidRPr="00934BCE">
        <w:rPr>
          <w:rFonts w:eastAsia="Calibri" w:cs="Tahoma"/>
          <w:b/>
          <w:bCs/>
          <w:color w:val="000000"/>
          <w:sz w:val="24"/>
          <w:szCs w:val="24"/>
        </w:rPr>
        <w:t>PRZEDMIOT ZAMÓWIENIA :</w:t>
      </w:r>
    </w:p>
    <w:p w:rsidR="00804F0C" w:rsidRPr="00934BCE" w:rsidRDefault="00804F0C" w:rsidP="00804F0C">
      <w:pPr>
        <w:autoSpaceDE w:val="0"/>
        <w:autoSpaceDN w:val="0"/>
        <w:adjustRightInd w:val="0"/>
        <w:spacing w:line="276" w:lineRule="auto"/>
        <w:jc w:val="both"/>
        <w:rPr>
          <w:rFonts w:eastAsia="Calibri" w:cs="Tahoma"/>
          <w:b/>
          <w:bCs/>
          <w:sz w:val="28"/>
          <w:szCs w:val="28"/>
        </w:rPr>
      </w:pPr>
    </w:p>
    <w:p w:rsidR="00804F0C" w:rsidRPr="00804F0C" w:rsidRDefault="009A7847" w:rsidP="00804F0C">
      <w:pPr>
        <w:suppressAutoHyphens/>
        <w:jc w:val="center"/>
        <w:rPr>
          <w:rFonts w:eastAsia="Times New Roman" w:cs="Tahoma"/>
          <w:b/>
          <w:i/>
          <w:sz w:val="24"/>
          <w:szCs w:val="24"/>
          <w:lang w:eastAsia="ar-SA"/>
        </w:rPr>
      </w:pPr>
      <w:r>
        <w:rPr>
          <w:rFonts w:eastAsia="Times New Roman" w:cs="Tahoma"/>
          <w:b/>
          <w:i/>
          <w:sz w:val="24"/>
          <w:szCs w:val="24"/>
          <w:lang w:eastAsia="ar-SA"/>
        </w:rPr>
        <w:t>„</w:t>
      </w:r>
      <w:r w:rsidR="00804F0C" w:rsidRPr="00804F0C">
        <w:rPr>
          <w:rFonts w:eastAsia="Times New Roman" w:cs="Tahoma"/>
          <w:b/>
          <w:i/>
          <w:sz w:val="24"/>
          <w:szCs w:val="24"/>
          <w:lang w:eastAsia="ar-SA"/>
        </w:rPr>
        <w:t>Udzielenie kredytu długoterminowego do kwoty 750.000,00</w:t>
      </w:r>
      <w:r w:rsidR="00804F0C" w:rsidRPr="00804F0C">
        <w:rPr>
          <w:rFonts w:eastAsia="Times New Roman" w:cs="Tahoma"/>
          <w:b/>
          <w:i/>
          <w:sz w:val="28"/>
          <w:szCs w:val="28"/>
          <w:lang w:eastAsia="ar-SA"/>
        </w:rPr>
        <w:t xml:space="preserve"> </w:t>
      </w:r>
      <w:r w:rsidR="00804F0C" w:rsidRPr="00804F0C">
        <w:rPr>
          <w:rFonts w:eastAsia="Times New Roman" w:cs="Tahoma"/>
          <w:b/>
          <w:i/>
          <w:sz w:val="24"/>
          <w:szCs w:val="24"/>
          <w:lang w:eastAsia="ar-SA"/>
        </w:rPr>
        <w:t>zł</w:t>
      </w:r>
    </w:p>
    <w:p w:rsidR="00804F0C" w:rsidRPr="00804F0C" w:rsidRDefault="00804F0C" w:rsidP="00804F0C">
      <w:pPr>
        <w:suppressAutoHyphens/>
        <w:jc w:val="center"/>
        <w:rPr>
          <w:rFonts w:eastAsia="Times New Roman" w:cs="Tahoma"/>
          <w:b/>
          <w:i/>
          <w:sz w:val="24"/>
          <w:szCs w:val="24"/>
          <w:lang w:eastAsia="ar-SA"/>
        </w:rPr>
      </w:pPr>
      <w:r w:rsidRPr="00804F0C">
        <w:rPr>
          <w:rFonts w:eastAsia="Times New Roman" w:cs="Tahoma"/>
          <w:b/>
          <w:i/>
          <w:sz w:val="24"/>
          <w:szCs w:val="24"/>
          <w:lang w:eastAsia="ar-SA"/>
        </w:rPr>
        <w:t>z przeznaczeniem na finansowanie planowanego deficytu budżetu gminy</w:t>
      </w:r>
    </w:p>
    <w:p w:rsidR="00804F0C" w:rsidRPr="00804F0C" w:rsidRDefault="00804F0C" w:rsidP="00804F0C">
      <w:pPr>
        <w:autoSpaceDE w:val="0"/>
        <w:autoSpaceDN w:val="0"/>
        <w:adjustRightInd w:val="0"/>
        <w:spacing w:line="276" w:lineRule="auto"/>
        <w:jc w:val="center"/>
        <w:rPr>
          <w:rFonts w:eastAsia="Times New Roman" w:cs="Tahoma"/>
          <w:b/>
          <w:i/>
          <w:sz w:val="24"/>
          <w:szCs w:val="24"/>
          <w:lang w:eastAsia="ar-SA"/>
        </w:rPr>
      </w:pPr>
      <w:r w:rsidRPr="00804F0C">
        <w:rPr>
          <w:rFonts w:eastAsia="Times New Roman" w:cs="Tahoma"/>
          <w:b/>
          <w:i/>
          <w:sz w:val="24"/>
          <w:szCs w:val="24"/>
          <w:lang w:eastAsia="ar-SA"/>
        </w:rPr>
        <w:t>Stare Kurowo w 2016 roku</w:t>
      </w:r>
      <w:r w:rsidR="009A7847">
        <w:rPr>
          <w:rFonts w:eastAsia="Times New Roman" w:cs="Tahoma"/>
          <w:b/>
          <w:i/>
          <w:sz w:val="24"/>
          <w:szCs w:val="24"/>
          <w:lang w:eastAsia="ar-SA"/>
        </w:rPr>
        <w:t>”</w:t>
      </w:r>
    </w:p>
    <w:p w:rsidR="00804F0C" w:rsidRDefault="00804F0C" w:rsidP="00804F0C">
      <w:pPr>
        <w:autoSpaceDE w:val="0"/>
        <w:autoSpaceDN w:val="0"/>
        <w:adjustRightInd w:val="0"/>
        <w:spacing w:line="276" w:lineRule="auto"/>
        <w:jc w:val="both"/>
        <w:rPr>
          <w:rFonts w:ascii="Times New Roman" w:eastAsia="Times New Roman" w:hAnsi="Times New Roman" w:cs="Times New Roman"/>
          <w:b/>
          <w:i/>
          <w:sz w:val="24"/>
          <w:szCs w:val="24"/>
          <w:lang w:eastAsia="ar-SA"/>
        </w:rPr>
      </w:pPr>
    </w:p>
    <w:p w:rsidR="00804F0C" w:rsidRDefault="00804F0C" w:rsidP="00804F0C">
      <w:pPr>
        <w:autoSpaceDE w:val="0"/>
        <w:autoSpaceDN w:val="0"/>
        <w:adjustRightInd w:val="0"/>
        <w:spacing w:line="276" w:lineRule="auto"/>
        <w:jc w:val="both"/>
        <w:rPr>
          <w:rFonts w:ascii="Times New Roman" w:eastAsia="Times New Roman" w:hAnsi="Times New Roman" w:cs="Times New Roman"/>
          <w:b/>
          <w:i/>
          <w:sz w:val="24"/>
          <w:szCs w:val="24"/>
          <w:lang w:eastAsia="ar-SA"/>
        </w:rPr>
      </w:pPr>
    </w:p>
    <w:p w:rsidR="00804F0C" w:rsidRPr="00804F0C" w:rsidRDefault="00804F0C" w:rsidP="00804F0C">
      <w:pPr>
        <w:autoSpaceDE w:val="0"/>
        <w:autoSpaceDN w:val="0"/>
        <w:adjustRightInd w:val="0"/>
        <w:spacing w:line="276" w:lineRule="auto"/>
        <w:jc w:val="both"/>
        <w:rPr>
          <w:rFonts w:eastAsia="Calibri" w:cs="Tahoma"/>
          <w:b/>
          <w:bCs/>
          <w:color w:val="000000"/>
          <w:szCs w:val="20"/>
        </w:rPr>
      </w:pPr>
      <w:r w:rsidRPr="00804F0C">
        <w:rPr>
          <w:rFonts w:ascii="Times New Roman" w:eastAsia="Times New Roman" w:hAnsi="Times New Roman" w:cs="Times New Roman"/>
          <w:b/>
          <w:i/>
          <w:szCs w:val="20"/>
          <w:lang w:eastAsia="ar-SA"/>
        </w:rPr>
        <w:t xml:space="preserve"> </w:t>
      </w:r>
      <w:r w:rsidRPr="00804F0C">
        <w:rPr>
          <w:rFonts w:eastAsia="Calibri" w:cs="Tahoma"/>
          <w:b/>
          <w:bCs/>
          <w:color w:val="000000"/>
          <w:szCs w:val="20"/>
        </w:rPr>
        <w:t>Przetarg opublikowano:</w:t>
      </w:r>
    </w:p>
    <w:p w:rsidR="00804F0C" w:rsidRPr="00804F0C" w:rsidRDefault="00804F0C" w:rsidP="00804F0C">
      <w:pPr>
        <w:autoSpaceDE w:val="0"/>
        <w:autoSpaceDN w:val="0"/>
        <w:adjustRightInd w:val="0"/>
        <w:spacing w:line="276" w:lineRule="auto"/>
        <w:jc w:val="both"/>
        <w:rPr>
          <w:rFonts w:eastAsia="Calibri" w:cs="Tahoma"/>
          <w:b/>
          <w:bCs/>
          <w:color w:val="000000"/>
          <w:szCs w:val="20"/>
        </w:rPr>
      </w:pPr>
    </w:p>
    <w:p w:rsidR="00804F0C" w:rsidRPr="00804F0C" w:rsidRDefault="00804F0C" w:rsidP="00804F0C">
      <w:pPr>
        <w:autoSpaceDE w:val="0"/>
        <w:autoSpaceDN w:val="0"/>
        <w:adjustRightInd w:val="0"/>
        <w:spacing w:line="276" w:lineRule="auto"/>
        <w:jc w:val="both"/>
        <w:rPr>
          <w:rFonts w:eastAsia="Calibri" w:cs="Tahoma"/>
          <w:bCs/>
          <w:color w:val="000000"/>
          <w:szCs w:val="20"/>
        </w:rPr>
      </w:pPr>
      <w:r w:rsidRPr="00804F0C">
        <w:rPr>
          <w:rFonts w:eastAsia="Calibri" w:cs="Tahoma"/>
          <w:bCs/>
          <w:color w:val="000000"/>
          <w:szCs w:val="20"/>
        </w:rPr>
        <w:t></w:t>
      </w:r>
      <w:r w:rsidRPr="00804F0C">
        <w:rPr>
          <w:rFonts w:eastAsia="Calibri" w:cs="Tahoma"/>
          <w:bCs/>
          <w:color w:val="000000"/>
          <w:szCs w:val="20"/>
        </w:rPr>
        <w:t>W Biuletynie Zamówień Publicznych nr</w:t>
      </w:r>
      <w:r w:rsidR="00342AA6">
        <w:rPr>
          <w:rFonts w:eastAsia="Calibri" w:cs="Tahoma"/>
          <w:bCs/>
          <w:color w:val="000000"/>
          <w:szCs w:val="20"/>
        </w:rPr>
        <w:t xml:space="preserve"> </w:t>
      </w:r>
      <w:r w:rsidR="00223E60" w:rsidRPr="00576C73">
        <w:rPr>
          <w:rFonts w:eastAsia="Times New Roman" w:cs="Tahoma"/>
          <w:b/>
          <w:bCs/>
          <w:sz w:val="18"/>
          <w:szCs w:val="18"/>
          <w:lang w:eastAsia="pl-PL"/>
        </w:rPr>
        <w:t>143983 - 2016</w:t>
      </w:r>
      <w:r w:rsidRPr="00804F0C">
        <w:rPr>
          <w:rFonts w:eastAsia="Calibri" w:cs="Tahoma"/>
          <w:bCs/>
          <w:szCs w:val="20"/>
        </w:rPr>
        <w:t xml:space="preserve">; </w:t>
      </w:r>
      <w:r w:rsidRPr="00804F0C">
        <w:rPr>
          <w:rFonts w:eastAsia="Calibri" w:cs="Tahoma"/>
          <w:bCs/>
          <w:color w:val="000000"/>
          <w:szCs w:val="20"/>
        </w:rPr>
        <w:t>z dnia</w:t>
      </w:r>
      <w:r>
        <w:rPr>
          <w:rFonts w:eastAsia="Calibri" w:cs="Tahoma"/>
          <w:bCs/>
          <w:color w:val="000000"/>
          <w:szCs w:val="20"/>
        </w:rPr>
        <w:t xml:space="preserve"> 18.07</w:t>
      </w:r>
      <w:r w:rsidRPr="00804F0C">
        <w:rPr>
          <w:rFonts w:eastAsia="Calibri" w:cs="Tahoma"/>
          <w:bCs/>
          <w:color w:val="000000"/>
          <w:szCs w:val="20"/>
        </w:rPr>
        <w:t>.2016</w:t>
      </w:r>
      <w:r w:rsidRPr="00804F0C">
        <w:rPr>
          <w:rFonts w:eastAsia="Calibri" w:cs="Tahoma"/>
          <w:bCs/>
          <w:szCs w:val="20"/>
        </w:rPr>
        <w:t xml:space="preserve"> </w:t>
      </w:r>
      <w:r w:rsidRPr="00804F0C">
        <w:rPr>
          <w:rFonts w:eastAsia="Calibri" w:cs="Tahoma"/>
          <w:bCs/>
          <w:color w:val="000000"/>
          <w:szCs w:val="20"/>
        </w:rPr>
        <w:t>r.</w:t>
      </w:r>
    </w:p>
    <w:p w:rsidR="00804F0C" w:rsidRPr="00804F0C" w:rsidRDefault="00804F0C" w:rsidP="00804F0C">
      <w:pPr>
        <w:autoSpaceDE w:val="0"/>
        <w:autoSpaceDN w:val="0"/>
        <w:adjustRightInd w:val="0"/>
        <w:spacing w:line="276" w:lineRule="auto"/>
        <w:jc w:val="both"/>
        <w:rPr>
          <w:rFonts w:eastAsia="Calibri" w:cs="Tahoma"/>
          <w:b/>
          <w:bCs/>
          <w:color w:val="000000"/>
          <w:szCs w:val="20"/>
        </w:rPr>
      </w:pPr>
      <w:r w:rsidRPr="00804F0C">
        <w:rPr>
          <w:rFonts w:eastAsia="Calibri" w:cs="Tahoma"/>
          <w:bCs/>
          <w:color w:val="000000"/>
          <w:szCs w:val="20"/>
        </w:rPr>
        <w:t></w:t>
      </w:r>
      <w:r w:rsidRPr="00804F0C">
        <w:rPr>
          <w:rFonts w:eastAsia="Calibri" w:cs="Tahoma"/>
          <w:bCs/>
          <w:color w:val="000000"/>
          <w:szCs w:val="20"/>
        </w:rPr>
        <w:t>Na stronie internetowej Gminy Stare Kurowo: www.</w:t>
      </w:r>
      <w:r w:rsidRPr="00804F0C">
        <w:rPr>
          <w:rFonts w:eastAsia="Calibri" w:cs="Tahoma"/>
          <w:szCs w:val="20"/>
          <w:lang w:val="de-DE"/>
        </w:rPr>
        <w:t>bip.wrota.lubuskie.pl/</w:t>
      </w:r>
      <w:proofErr w:type="spellStart"/>
      <w:r w:rsidRPr="00804F0C">
        <w:rPr>
          <w:rFonts w:eastAsia="Calibri" w:cs="Tahoma"/>
          <w:szCs w:val="20"/>
          <w:lang w:val="de-DE"/>
        </w:rPr>
        <w:t>ugstarekurowo</w:t>
      </w:r>
      <w:proofErr w:type="spellEnd"/>
      <w:r w:rsidRPr="00804F0C">
        <w:rPr>
          <w:rFonts w:eastAsia="Calibri" w:cs="Tahoma"/>
          <w:bCs/>
          <w:color w:val="000000"/>
          <w:szCs w:val="20"/>
        </w:rPr>
        <w:t xml:space="preserve"> </w:t>
      </w:r>
    </w:p>
    <w:p w:rsidR="00804F0C" w:rsidRPr="00804F0C" w:rsidRDefault="00804F0C" w:rsidP="00804F0C">
      <w:pPr>
        <w:autoSpaceDE w:val="0"/>
        <w:autoSpaceDN w:val="0"/>
        <w:adjustRightInd w:val="0"/>
        <w:spacing w:line="276" w:lineRule="auto"/>
        <w:jc w:val="both"/>
        <w:rPr>
          <w:rFonts w:eastAsia="Calibri" w:cs="Tahoma"/>
          <w:bCs/>
          <w:color w:val="000000"/>
          <w:szCs w:val="20"/>
        </w:rPr>
      </w:pPr>
      <w:r w:rsidRPr="00804F0C">
        <w:rPr>
          <w:rFonts w:eastAsia="Calibri" w:cs="Tahoma"/>
          <w:bCs/>
          <w:color w:val="000000"/>
          <w:szCs w:val="20"/>
        </w:rPr>
        <w:t></w:t>
      </w:r>
      <w:r w:rsidRPr="00804F0C">
        <w:rPr>
          <w:rFonts w:eastAsia="Calibri" w:cs="Tahoma"/>
          <w:bCs/>
          <w:color w:val="000000"/>
          <w:szCs w:val="20"/>
        </w:rPr>
        <w:t>Na tablicy ogłoszeń Urzędu Gminy Stare Kurowo.</w:t>
      </w:r>
    </w:p>
    <w:p w:rsidR="00804F0C" w:rsidRDefault="00804F0C" w:rsidP="00804F0C">
      <w:pPr>
        <w:autoSpaceDE w:val="0"/>
        <w:autoSpaceDN w:val="0"/>
        <w:adjustRightInd w:val="0"/>
        <w:spacing w:line="276" w:lineRule="auto"/>
        <w:jc w:val="both"/>
        <w:rPr>
          <w:rFonts w:eastAsia="Calibri" w:cs="Tahoma"/>
          <w:b/>
          <w:bCs/>
          <w:i/>
          <w:iCs/>
          <w:color w:val="000000"/>
          <w:szCs w:val="20"/>
        </w:rPr>
      </w:pPr>
    </w:p>
    <w:p w:rsidR="00804F0C" w:rsidRPr="00934BCE" w:rsidRDefault="00804F0C" w:rsidP="00804F0C">
      <w:pPr>
        <w:autoSpaceDE w:val="0"/>
        <w:autoSpaceDN w:val="0"/>
        <w:adjustRightInd w:val="0"/>
        <w:spacing w:line="276" w:lineRule="auto"/>
        <w:jc w:val="both"/>
        <w:rPr>
          <w:rFonts w:eastAsia="Calibri" w:cs="Tahoma"/>
          <w:b/>
          <w:bCs/>
          <w:i/>
          <w:iCs/>
          <w:color w:val="000000"/>
          <w:szCs w:val="20"/>
        </w:rPr>
      </w:pPr>
    </w:p>
    <w:p w:rsidR="00804F0C" w:rsidRPr="00934BCE" w:rsidRDefault="00804F0C" w:rsidP="00804F0C">
      <w:pPr>
        <w:autoSpaceDE w:val="0"/>
        <w:autoSpaceDN w:val="0"/>
        <w:adjustRightInd w:val="0"/>
        <w:spacing w:line="276" w:lineRule="auto"/>
        <w:jc w:val="both"/>
        <w:rPr>
          <w:rFonts w:eastAsia="Calibri" w:cs="Tahoma"/>
          <w:b/>
          <w:bCs/>
          <w:color w:val="000000"/>
          <w:sz w:val="24"/>
          <w:szCs w:val="24"/>
        </w:rPr>
      </w:pPr>
      <w:r w:rsidRPr="00934BCE">
        <w:rPr>
          <w:rFonts w:eastAsia="Calibri" w:cs="Tahoma"/>
          <w:b/>
          <w:bCs/>
          <w:i/>
          <w:iCs/>
          <w:color w:val="000000"/>
          <w:sz w:val="24"/>
          <w:szCs w:val="24"/>
        </w:rPr>
        <w:t xml:space="preserve">Z A T W I E R D Z A M: </w:t>
      </w:r>
    </w:p>
    <w:p w:rsidR="00804F0C" w:rsidRPr="00934BCE" w:rsidRDefault="00804F0C" w:rsidP="00804F0C">
      <w:pPr>
        <w:autoSpaceDE w:val="0"/>
        <w:autoSpaceDN w:val="0"/>
        <w:adjustRightInd w:val="0"/>
        <w:spacing w:line="276" w:lineRule="auto"/>
        <w:jc w:val="both"/>
        <w:rPr>
          <w:rFonts w:eastAsia="Calibri" w:cs="Tahoma"/>
          <w:bCs/>
          <w:i/>
          <w:iCs/>
          <w:color w:val="000000"/>
          <w:sz w:val="24"/>
          <w:szCs w:val="24"/>
        </w:rPr>
      </w:pPr>
    </w:p>
    <w:p w:rsidR="00804F0C" w:rsidRPr="00934BCE" w:rsidRDefault="00804F0C" w:rsidP="00804F0C">
      <w:pPr>
        <w:autoSpaceDE w:val="0"/>
        <w:autoSpaceDN w:val="0"/>
        <w:adjustRightInd w:val="0"/>
        <w:spacing w:line="276" w:lineRule="auto"/>
        <w:jc w:val="both"/>
        <w:rPr>
          <w:rFonts w:eastAsia="Calibri" w:cs="Tahoma"/>
          <w:bCs/>
          <w:i/>
          <w:iCs/>
          <w:color w:val="000000"/>
          <w:szCs w:val="20"/>
        </w:rPr>
      </w:pPr>
      <w:r w:rsidRPr="00934BCE">
        <w:rPr>
          <w:rFonts w:eastAsia="Calibri" w:cs="Tahoma"/>
          <w:bCs/>
          <w:i/>
          <w:iCs/>
          <w:color w:val="000000"/>
          <w:szCs w:val="20"/>
        </w:rPr>
        <w:t xml:space="preserve">Wójt Gminy Stare Kurowo </w:t>
      </w:r>
    </w:p>
    <w:p w:rsidR="00804F0C" w:rsidRPr="00934BCE" w:rsidRDefault="00804F0C" w:rsidP="00804F0C">
      <w:pPr>
        <w:autoSpaceDE w:val="0"/>
        <w:autoSpaceDN w:val="0"/>
        <w:adjustRightInd w:val="0"/>
        <w:spacing w:line="276" w:lineRule="auto"/>
        <w:jc w:val="both"/>
        <w:rPr>
          <w:rFonts w:eastAsia="Calibri" w:cs="Tahoma"/>
          <w:bCs/>
          <w:i/>
          <w:iCs/>
          <w:color w:val="000000"/>
          <w:szCs w:val="20"/>
        </w:rPr>
      </w:pPr>
      <w:r w:rsidRPr="00934BCE">
        <w:rPr>
          <w:rFonts w:eastAsia="Calibri" w:cs="Tahoma"/>
          <w:bCs/>
          <w:i/>
          <w:iCs/>
          <w:color w:val="000000"/>
          <w:szCs w:val="20"/>
        </w:rPr>
        <w:t xml:space="preserve">  (-) Wiesław Własak</w:t>
      </w:r>
    </w:p>
    <w:p w:rsidR="00804F0C" w:rsidRPr="00934BCE" w:rsidRDefault="00804F0C" w:rsidP="00804F0C">
      <w:pPr>
        <w:autoSpaceDE w:val="0"/>
        <w:autoSpaceDN w:val="0"/>
        <w:adjustRightInd w:val="0"/>
        <w:spacing w:line="276" w:lineRule="auto"/>
        <w:jc w:val="both"/>
        <w:rPr>
          <w:rFonts w:eastAsia="Calibri" w:cs="Tahoma"/>
          <w:bCs/>
          <w:i/>
          <w:iCs/>
          <w:color w:val="000000"/>
          <w:sz w:val="16"/>
          <w:szCs w:val="16"/>
        </w:rPr>
      </w:pPr>
    </w:p>
    <w:p w:rsidR="00804F0C" w:rsidRPr="00934BCE" w:rsidRDefault="00804F0C" w:rsidP="00804F0C">
      <w:pPr>
        <w:autoSpaceDE w:val="0"/>
        <w:autoSpaceDN w:val="0"/>
        <w:adjustRightInd w:val="0"/>
        <w:spacing w:line="276" w:lineRule="auto"/>
        <w:jc w:val="both"/>
        <w:rPr>
          <w:rFonts w:eastAsia="Calibri" w:cs="Tahoma"/>
          <w:bCs/>
          <w:i/>
          <w:iCs/>
          <w:sz w:val="16"/>
          <w:szCs w:val="16"/>
        </w:rPr>
      </w:pPr>
    </w:p>
    <w:p w:rsidR="00804F0C" w:rsidRPr="00934BCE" w:rsidRDefault="00804F0C" w:rsidP="00804F0C">
      <w:pPr>
        <w:autoSpaceDE w:val="0"/>
        <w:autoSpaceDN w:val="0"/>
        <w:adjustRightInd w:val="0"/>
        <w:spacing w:line="276" w:lineRule="auto"/>
        <w:jc w:val="both"/>
        <w:rPr>
          <w:rFonts w:eastAsia="Calibri" w:cs="Tahoma"/>
          <w:bCs/>
          <w:i/>
          <w:iCs/>
          <w:sz w:val="16"/>
          <w:szCs w:val="16"/>
        </w:rPr>
      </w:pPr>
      <w:r>
        <w:rPr>
          <w:rFonts w:eastAsia="Calibri" w:cs="Tahoma"/>
          <w:bCs/>
          <w:i/>
          <w:iCs/>
          <w:sz w:val="16"/>
          <w:szCs w:val="16"/>
        </w:rPr>
        <w:t xml:space="preserve">Stare Kurowo, dnia 18.07.2016 </w:t>
      </w:r>
      <w:r w:rsidRPr="00934BCE">
        <w:rPr>
          <w:rFonts w:eastAsia="Calibri" w:cs="Tahoma"/>
          <w:bCs/>
          <w:i/>
          <w:iCs/>
          <w:sz w:val="16"/>
          <w:szCs w:val="16"/>
        </w:rPr>
        <w:t xml:space="preserve"> r. </w:t>
      </w:r>
    </w:p>
    <w:p w:rsidR="00804F0C" w:rsidRPr="00934BCE" w:rsidRDefault="00804F0C" w:rsidP="00804F0C">
      <w:pPr>
        <w:autoSpaceDE w:val="0"/>
        <w:autoSpaceDN w:val="0"/>
        <w:adjustRightInd w:val="0"/>
        <w:spacing w:line="276" w:lineRule="auto"/>
        <w:jc w:val="center"/>
        <w:rPr>
          <w:rFonts w:eastAsia="Calibri" w:cs="Tahoma"/>
          <w:bCs/>
          <w:i/>
          <w:iCs/>
          <w:color w:val="000000"/>
          <w:szCs w:val="20"/>
        </w:rPr>
      </w:pPr>
    </w:p>
    <w:p w:rsidR="00804F0C" w:rsidRPr="00934BCE" w:rsidRDefault="00804F0C" w:rsidP="00804F0C">
      <w:pPr>
        <w:autoSpaceDE w:val="0"/>
        <w:autoSpaceDN w:val="0"/>
        <w:adjustRightInd w:val="0"/>
        <w:spacing w:line="276" w:lineRule="auto"/>
        <w:jc w:val="center"/>
        <w:rPr>
          <w:rFonts w:eastAsia="Calibri" w:cs="Tahoma"/>
          <w:bCs/>
          <w:i/>
          <w:iCs/>
          <w:color w:val="000000"/>
          <w:szCs w:val="20"/>
        </w:rPr>
      </w:pPr>
    </w:p>
    <w:p w:rsidR="00875CAF" w:rsidRPr="00804F0C" w:rsidRDefault="00875CAF" w:rsidP="00875CAF">
      <w:pPr>
        <w:widowControl w:val="0"/>
        <w:shd w:val="clear" w:color="auto" w:fill="FFFFFF"/>
        <w:autoSpaceDE w:val="0"/>
        <w:autoSpaceDN w:val="0"/>
        <w:adjustRightInd w:val="0"/>
        <w:spacing w:before="2602"/>
        <w:ind w:left="4632"/>
        <w:rPr>
          <w:rFonts w:eastAsia="Times New Roman" w:cs="Tahoma"/>
          <w:sz w:val="22"/>
          <w:lang w:eastAsia="pl-PL"/>
        </w:rPr>
        <w:sectPr w:rsidR="00875CAF" w:rsidRPr="00804F0C" w:rsidSect="00875CAF">
          <w:footerReference w:type="even" r:id="rId10"/>
          <w:footerReference w:type="default" r:id="rId11"/>
          <w:pgSz w:w="11904" w:h="16838"/>
          <w:pgMar w:top="1418" w:right="1414" w:bottom="709" w:left="1423" w:header="709" w:footer="709" w:gutter="0"/>
          <w:cols w:space="60"/>
          <w:noEndnote/>
          <w:titlePg/>
        </w:sectPr>
      </w:pPr>
    </w:p>
    <w:p w:rsidR="00875CAF" w:rsidRPr="00E549AC" w:rsidRDefault="00875CAF" w:rsidP="00875CAF">
      <w:pPr>
        <w:widowControl w:val="0"/>
        <w:autoSpaceDE w:val="0"/>
        <w:autoSpaceDN w:val="0"/>
        <w:adjustRightInd w:val="0"/>
        <w:jc w:val="center"/>
        <w:rPr>
          <w:rFonts w:eastAsia="Times New Roman" w:cs="Tahoma"/>
          <w:b/>
          <w:bCs/>
          <w:sz w:val="18"/>
          <w:szCs w:val="18"/>
          <w:lang w:eastAsia="pl-PL"/>
        </w:rPr>
      </w:pPr>
      <w:r w:rsidRPr="00E549AC">
        <w:rPr>
          <w:rFonts w:eastAsia="Times New Roman" w:cs="Tahoma"/>
          <w:b/>
          <w:bCs/>
          <w:sz w:val="18"/>
          <w:szCs w:val="18"/>
          <w:lang w:eastAsia="pl-PL"/>
        </w:rPr>
        <w:lastRenderedPageBreak/>
        <w:t>SPECYFIKACJA ISTOTNYCH WARUNKÓW ZAMÓWIENIA</w:t>
      </w:r>
    </w:p>
    <w:p w:rsidR="00875CAF" w:rsidRPr="00E549AC" w:rsidRDefault="00875CAF" w:rsidP="00875CAF">
      <w:pPr>
        <w:widowControl w:val="0"/>
        <w:autoSpaceDE w:val="0"/>
        <w:autoSpaceDN w:val="0"/>
        <w:adjustRightInd w:val="0"/>
        <w:jc w:val="center"/>
        <w:rPr>
          <w:rFonts w:eastAsia="Times New Roman" w:cs="Tahoma"/>
          <w:b/>
          <w:sz w:val="18"/>
          <w:szCs w:val="18"/>
          <w:lang w:eastAsia="pl-PL"/>
        </w:rPr>
      </w:pPr>
      <w:r w:rsidRPr="00E549AC">
        <w:rPr>
          <w:rFonts w:eastAsia="Times New Roman" w:cs="Tahoma"/>
          <w:b/>
          <w:sz w:val="18"/>
          <w:szCs w:val="18"/>
          <w:lang w:eastAsia="pl-PL"/>
        </w:rPr>
        <w:t>W TRYBIE PRZETARGU NIEOGRANICZONEGO</w:t>
      </w:r>
    </w:p>
    <w:p w:rsidR="00875CAF" w:rsidRPr="00E549AC" w:rsidRDefault="00875CAF" w:rsidP="00875CAF">
      <w:pPr>
        <w:widowControl w:val="0"/>
        <w:autoSpaceDE w:val="0"/>
        <w:autoSpaceDN w:val="0"/>
        <w:adjustRightInd w:val="0"/>
        <w:rPr>
          <w:rFonts w:eastAsia="Times New Roman" w:cs="Tahoma"/>
          <w:b/>
          <w:bCs/>
          <w:sz w:val="18"/>
          <w:szCs w:val="18"/>
          <w:lang w:eastAsia="pl-PL"/>
        </w:rPr>
      </w:pPr>
    </w:p>
    <w:p w:rsidR="00875CAF" w:rsidRPr="00E549AC" w:rsidRDefault="00875CAF" w:rsidP="00875CAF">
      <w:pPr>
        <w:widowControl w:val="0"/>
        <w:autoSpaceDE w:val="0"/>
        <w:autoSpaceDN w:val="0"/>
        <w:adjustRightInd w:val="0"/>
        <w:rPr>
          <w:rFonts w:eastAsia="Times New Roman" w:cs="Tahoma"/>
          <w:sz w:val="18"/>
          <w:szCs w:val="18"/>
          <w:lang w:eastAsia="pl-PL"/>
        </w:rPr>
      </w:pPr>
      <w:r w:rsidRPr="00E549AC">
        <w:rPr>
          <w:rFonts w:eastAsia="Times New Roman" w:cs="Tahoma"/>
          <w:b/>
          <w:bCs/>
          <w:sz w:val="18"/>
          <w:szCs w:val="18"/>
          <w:lang w:eastAsia="pl-PL"/>
        </w:rPr>
        <w:t>I. Zamawiający</w:t>
      </w:r>
    </w:p>
    <w:p w:rsidR="00875CAF" w:rsidRPr="00E549AC" w:rsidRDefault="00875CAF" w:rsidP="00875CAF">
      <w:pPr>
        <w:widowControl w:val="0"/>
        <w:autoSpaceDE w:val="0"/>
        <w:autoSpaceDN w:val="0"/>
        <w:adjustRightInd w:val="0"/>
        <w:rPr>
          <w:rFonts w:eastAsia="Times New Roman" w:cs="Tahoma"/>
          <w:bCs/>
          <w:sz w:val="18"/>
          <w:szCs w:val="18"/>
          <w:lang w:eastAsia="pl-PL"/>
        </w:rPr>
      </w:pPr>
      <w:r w:rsidRPr="00E549AC">
        <w:rPr>
          <w:rFonts w:eastAsia="Times New Roman" w:cs="Tahoma"/>
          <w:bCs/>
          <w:sz w:val="18"/>
          <w:szCs w:val="18"/>
          <w:lang w:eastAsia="pl-PL"/>
        </w:rPr>
        <w:t>Zamówienia publicznego udziela:</w:t>
      </w:r>
    </w:p>
    <w:p w:rsidR="00875CAF" w:rsidRPr="00804F0C" w:rsidRDefault="00875CAF" w:rsidP="00875CAF">
      <w:pPr>
        <w:widowControl w:val="0"/>
        <w:autoSpaceDE w:val="0"/>
        <w:autoSpaceDN w:val="0"/>
        <w:adjustRightInd w:val="0"/>
        <w:rPr>
          <w:rFonts w:eastAsia="Times New Roman" w:cs="Tahoma"/>
          <w:b/>
          <w:bCs/>
          <w:color w:val="FF0000"/>
          <w:sz w:val="18"/>
          <w:szCs w:val="18"/>
          <w:lang w:eastAsia="pl-PL"/>
        </w:rPr>
      </w:pPr>
    </w:p>
    <w:p w:rsidR="00804F0C" w:rsidRPr="00804F0C" w:rsidRDefault="00804F0C" w:rsidP="00804F0C">
      <w:pPr>
        <w:autoSpaceDE w:val="0"/>
        <w:autoSpaceDN w:val="0"/>
        <w:ind w:left="480"/>
        <w:jc w:val="both"/>
        <w:rPr>
          <w:rFonts w:eastAsia="Times New Roman" w:cs="Tahoma"/>
          <w:sz w:val="18"/>
          <w:szCs w:val="18"/>
          <w:lang w:eastAsia="pl-PL"/>
        </w:rPr>
      </w:pPr>
      <w:r w:rsidRPr="00804F0C">
        <w:rPr>
          <w:rFonts w:eastAsia="Times New Roman" w:cs="Tahoma"/>
          <w:b/>
          <w:iCs/>
          <w:sz w:val="18"/>
          <w:szCs w:val="18"/>
          <w:lang w:eastAsia="pl-PL"/>
        </w:rPr>
        <w:t>Nazwa Zamawiającego:</w:t>
      </w:r>
      <w:r w:rsidRPr="00804F0C">
        <w:rPr>
          <w:rFonts w:eastAsia="Times New Roman" w:cs="Tahoma"/>
          <w:b/>
          <w:sz w:val="18"/>
          <w:szCs w:val="18"/>
          <w:lang w:eastAsia="pl-PL"/>
        </w:rPr>
        <w:tab/>
      </w:r>
      <w:r w:rsidRPr="00804F0C">
        <w:rPr>
          <w:rFonts w:eastAsia="Times New Roman" w:cs="Tahoma"/>
          <w:sz w:val="18"/>
          <w:szCs w:val="18"/>
          <w:lang w:eastAsia="pl-PL"/>
        </w:rPr>
        <w:t>Gmina Stare Kurowo</w:t>
      </w:r>
    </w:p>
    <w:p w:rsidR="00804F0C" w:rsidRPr="00804F0C" w:rsidRDefault="00804F0C" w:rsidP="00804F0C">
      <w:pPr>
        <w:ind w:left="480"/>
        <w:jc w:val="both"/>
        <w:rPr>
          <w:rFonts w:eastAsia="Calibri" w:cs="Tahoma"/>
          <w:b/>
          <w:bCs/>
          <w:sz w:val="18"/>
          <w:szCs w:val="18"/>
        </w:rPr>
      </w:pPr>
      <w:r w:rsidRPr="00804F0C">
        <w:rPr>
          <w:rFonts w:eastAsia="Calibri" w:cs="Tahoma"/>
          <w:b/>
          <w:bCs/>
          <w:iCs/>
          <w:sz w:val="18"/>
          <w:szCs w:val="18"/>
        </w:rPr>
        <w:t>REGON:</w:t>
      </w:r>
      <w:r w:rsidRPr="00804F0C">
        <w:rPr>
          <w:rFonts w:eastAsia="Calibri" w:cs="Tahoma"/>
          <w:b/>
          <w:bCs/>
          <w:iCs/>
          <w:sz w:val="18"/>
          <w:szCs w:val="18"/>
        </w:rPr>
        <w:tab/>
      </w:r>
      <w:r w:rsidRPr="00804F0C">
        <w:rPr>
          <w:rFonts w:eastAsia="Calibri" w:cs="Tahoma"/>
          <w:b/>
          <w:bCs/>
          <w:iCs/>
          <w:sz w:val="18"/>
          <w:szCs w:val="18"/>
        </w:rPr>
        <w:tab/>
      </w:r>
      <w:r w:rsidRPr="00804F0C">
        <w:rPr>
          <w:rFonts w:eastAsia="Calibri" w:cs="Tahoma"/>
          <w:b/>
          <w:bCs/>
          <w:iCs/>
          <w:sz w:val="18"/>
          <w:szCs w:val="18"/>
        </w:rPr>
        <w:tab/>
      </w:r>
      <w:r w:rsidRPr="00804F0C">
        <w:rPr>
          <w:rFonts w:eastAsia="Calibri" w:cs="Tahoma"/>
          <w:sz w:val="18"/>
          <w:szCs w:val="18"/>
        </w:rPr>
        <w:t>210966786</w:t>
      </w:r>
    </w:p>
    <w:p w:rsidR="00804F0C" w:rsidRPr="00804F0C" w:rsidRDefault="00804F0C" w:rsidP="00804F0C">
      <w:pPr>
        <w:autoSpaceDE w:val="0"/>
        <w:autoSpaceDN w:val="0"/>
        <w:ind w:left="480"/>
        <w:jc w:val="both"/>
        <w:rPr>
          <w:rFonts w:eastAsia="Times New Roman" w:cs="Tahoma"/>
          <w:sz w:val="18"/>
          <w:szCs w:val="18"/>
          <w:lang w:eastAsia="pl-PL"/>
        </w:rPr>
      </w:pPr>
      <w:r w:rsidRPr="00804F0C">
        <w:rPr>
          <w:rFonts w:eastAsia="Times New Roman" w:cs="Tahoma"/>
          <w:b/>
          <w:iCs/>
          <w:sz w:val="18"/>
          <w:szCs w:val="18"/>
          <w:lang w:eastAsia="pl-PL"/>
        </w:rPr>
        <w:t>NIP: </w:t>
      </w:r>
      <w:r w:rsidRPr="00804F0C">
        <w:rPr>
          <w:rFonts w:eastAsia="Times New Roman" w:cs="Tahoma"/>
          <w:b/>
          <w:iCs/>
          <w:sz w:val="18"/>
          <w:szCs w:val="18"/>
          <w:lang w:eastAsia="pl-PL"/>
        </w:rPr>
        <w:tab/>
      </w:r>
      <w:r w:rsidRPr="00804F0C">
        <w:rPr>
          <w:rFonts w:eastAsia="Times New Roman" w:cs="Tahoma"/>
          <w:b/>
          <w:iCs/>
          <w:sz w:val="18"/>
          <w:szCs w:val="18"/>
          <w:lang w:eastAsia="pl-PL"/>
        </w:rPr>
        <w:tab/>
      </w:r>
      <w:r w:rsidRPr="00804F0C">
        <w:rPr>
          <w:rFonts w:eastAsia="Times New Roman" w:cs="Tahoma"/>
          <w:b/>
          <w:iCs/>
          <w:sz w:val="18"/>
          <w:szCs w:val="18"/>
          <w:lang w:eastAsia="pl-PL"/>
        </w:rPr>
        <w:tab/>
      </w:r>
      <w:r w:rsidRPr="00804F0C">
        <w:rPr>
          <w:rFonts w:eastAsia="Times New Roman" w:cs="Tahoma"/>
          <w:iCs/>
          <w:sz w:val="18"/>
          <w:szCs w:val="18"/>
          <w:lang w:eastAsia="pl-PL"/>
        </w:rPr>
        <w:t>599-00-18-911</w:t>
      </w:r>
    </w:p>
    <w:p w:rsidR="00804F0C" w:rsidRPr="00804F0C" w:rsidRDefault="00804F0C" w:rsidP="00804F0C">
      <w:pPr>
        <w:autoSpaceDE w:val="0"/>
        <w:autoSpaceDN w:val="0"/>
        <w:ind w:left="480"/>
        <w:jc w:val="both"/>
        <w:rPr>
          <w:rFonts w:eastAsia="Times New Roman" w:cs="Tahoma"/>
          <w:iCs/>
          <w:sz w:val="18"/>
          <w:szCs w:val="18"/>
          <w:lang w:eastAsia="pl-PL"/>
        </w:rPr>
      </w:pPr>
      <w:r w:rsidRPr="00804F0C">
        <w:rPr>
          <w:rFonts w:eastAsia="Times New Roman" w:cs="Tahoma"/>
          <w:b/>
          <w:sz w:val="18"/>
          <w:szCs w:val="18"/>
          <w:lang w:eastAsia="pl-PL"/>
        </w:rPr>
        <w:t>Miejscowość:</w:t>
      </w:r>
      <w:r w:rsidRPr="00804F0C">
        <w:rPr>
          <w:rFonts w:eastAsia="Times New Roman" w:cs="Tahoma"/>
          <w:b/>
          <w:sz w:val="18"/>
          <w:szCs w:val="18"/>
          <w:lang w:eastAsia="pl-PL"/>
        </w:rPr>
        <w:tab/>
      </w:r>
      <w:r w:rsidRPr="00804F0C">
        <w:rPr>
          <w:rFonts w:eastAsia="Times New Roman" w:cs="Tahoma"/>
          <w:b/>
          <w:sz w:val="18"/>
          <w:szCs w:val="18"/>
          <w:lang w:eastAsia="pl-PL"/>
        </w:rPr>
        <w:tab/>
      </w:r>
      <w:r w:rsidRPr="00804F0C">
        <w:rPr>
          <w:rFonts w:eastAsia="Times New Roman" w:cs="Tahoma"/>
          <w:sz w:val="18"/>
          <w:szCs w:val="18"/>
          <w:lang w:eastAsia="pl-PL"/>
        </w:rPr>
        <w:t>66-540 Stare Kurowo</w:t>
      </w:r>
    </w:p>
    <w:p w:rsidR="00804F0C" w:rsidRPr="00804F0C" w:rsidRDefault="00804F0C" w:rsidP="00804F0C">
      <w:pPr>
        <w:autoSpaceDE w:val="0"/>
        <w:autoSpaceDN w:val="0"/>
        <w:ind w:left="480"/>
        <w:jc w:val="both"/>
        <w:rPr>
          <w:rFonts w:eastAsia="Times New Roman" w:cs="Tahoma"/>
          <w:sz w:val="18"/>
          <w:szCs w:val="18"/>
          <w:lang w:eastAsia="pl-PL"/>
        </w:rPr>
      </w:pPr>
      <w:r w:rsidRPr="00804F0C">
        <w:rPr>
          <w:rFonts w:eastAsia="Times New Roman" w:cs="Tahoma"/>
          <w:b/>
          <w:iCs/>
          <w:sz w:val="18"/>
          <w:szCs w:val="18"/>
          <w:lang w:eastAsia="pl-PL"/>
        </w:rPr>
        <w:t>Adres:</w:t>
      </w:r>
      <w:r w:rsidRPr="00804F0C">
        <w:rPr>
          <w:rFonts w:eastAsia="Times New Roman" w:cs="Tahoma"/>
          <w:b/>
          <w:sz w:val="18"/>
          <w:szCs w:val="18"/>
          <w:lang w:eastAsia="pl-PL"/>
        </w:rPr>
        <w:tab/>
      </w:r>
      <w:r w:rsidRPr="00804F0C">
        <w:rPr>
          <w:rFonts w:eastAsia="Times New Roman" w:cs="Tahoma"/>
          <w:b/>
          <w:sz w:val="18"/>
          <w:szCs w:val="18"/>
          <w:lang w:eastAsia="pl-PL"/>
        </w:rPr>
        <w:tab/>
      </w:r>
      <w:r w:rsidRPr="00804F0C">
        <w:rPr>
          <w:rFonts w:eastAsia="Times New Roman" w:cs="Tahoma"/>
          <w:b/>
          <w:sz w:val="18"/>
          <w:szCs w:val="18"/>
          <w:lang w:eastAsia="pl-PL"/>
        </w:rPr>
        <w:tab/>
      </w:r>
      <w:r w:rsidRPr="00804F0C">
        <w:rPr>
          <w:rFonts w:eastAsia="Times New Roman" w:cs="Tahoma"/>
          <w:sz w:val="18"/>
          <w:szCs w:val="18"/>
          <w:lang w:eastAsia="pl-PL"/>
        </w:rPr>
        <w:t>ul. Daszyńskiego 1</w:t>
      </w:r>
    </w:p>
    <w:p w:rsidR="00804F0C" w:rsidRPr="00804F0C" w:rsidRDefault="00804F0C" w:rsidP="00804F0C">
      <w:pPr>
        <w:autoSpaceDE w:val="0"/>
        <w:autoSpaceDN w:val="0"/>
        <w:ind w:left="480"/>
        <w:jc w:val="both"/>
        <w:rPr>
          <w:rFonts w:eastAsia="Times New Roman" w:cs="Tahoma"/>
          <w:bCs/>
          <w:sz w:val="18"/>
          <w:szCs w:val="18"/>
          <w:lang w:eastAsia="pl-PL"/>
        </w:rPr>
      </w:pPr>
      <w:r w:rsidRPr="00804F0C">
        <w:rPr>
          <w:rFonts w:eastAsia="Times New Roman" w:cs="Tahoma"/>
          <w:b/>
          <w:iCs/>
          <w:sz w:val="18"/>
          <w:szCs w:val="18"/>
          <w:lang w:eastAsia="pl-PL"/>
        </w:rPr>
        <w:t>Strona internetowa:</w:t>
      </w:r>
      <w:r w:rsidRPr="00804F0C">
        <w:rPr>
          <w:rFonts w:eastAsia="Times New Roman" w:cs="Tahoma"/>
          <w:b/>
          <w:iCs/>
          <w:sz w:val="18"/>
          <w:szCs w:val="18"/>
          <w:lang w:eastAsia="pl-PL"/>
        </w:rPr>
        <w:tab/>
      </w:r>
      <w:r w:rsidRPr="00804F0C">
        <w:rPr>
          <w:rFonts w:eastAsia="Times New Roman" w:cs="Tahoma"/>
          <w:bCs/>
          <w:sz w:val="18"/>
          <w:szCs w:val="18"/>
          <w:lang w:eastAsia="pl-PL"/>
        </w:rPr>
        <w:t>www.starekurowo.pl</w:t>
      </w:r>
    </w:p>
    <w:p w:rsidR="00804F0C" w:rsidRPr="00804F0C" w:rsidRDefault="00804F0C" w:rsidP="00804F0C">
      <w:pPr>
        <w:autoSpaceDE w:val="0"/>
        <w:autoSpaceDN w:val="0"/>
        <w:ind w:left="480"/>
        <w:jc w:val="both"/>
        <w:rPr>
          <w:rFonts w:eastAsia="Times New Roman" w:cs="Tahoma"/>
          <w:bCs/>
          <w:sz w:val="18"/>
          <w:szCs w:val="18"/>
          <w:lang w:eastAsia="pl-PL"/>
        </w:rPr>
      </w:pPr>
      <w:r w:rsidRPr="00804F0C">
        <w:rPr>
          <w:rFonts w:eastAsia="Times New Roman" w:cs="Tahoma"/>
          <w:b/>
          <w:iCs/>
          <w:sz w:val="18"/>
          <w:szCs w:val="18"/>
          <w:lang w:eastAsia="pl-PL"/>
        </w:rPr>
        <w:t>Godziny urzędowania:</w:t>
      </w:r>
      <w:r w:rsidRPr="00804F0C">
        <w:rPr>
          <w:rFonts w:eastAsia="Times New Roman" w:cs="Tahoma"/>
          <w:b/>
          <w:iCs/>
          <w:sz w:val="18"/>
          <w:szCs w:val="18"/>
          <w:lang w:eastAsia="pl-PL"/>
        </w:rPr>
        <w:tab/>
      </w:r>
      <w:r w:rsidRPr="00804F0C">
        <w:rPr>
          <w:rFonts w:eastAsia="Times New Roman" w:cs="Tahoma"/>
          <w:bCs/>
          <w:sz w:val="18"/>
          <w:szCs w:val="18"/>
          <w:lang w:eastAsia="pl-PL"/>
        </w:rPr>
        <w:t>od poniedziałku do piątku, w godzinach 7.</w:t>
      </w:r>
      <w:r w:rsidRPr="00804F0C">
        <w:rPr>
          <w:rFonts w:eastAsia="Times New Roman" w:cs="Tahoma"/>
          <w:bCs/>
          <w:sz w:val="18"/>
          <w:szCs w:val="18"/>
          <w:vertAlign w:val="superscript"/>
          <w:lang w:eastAsia="pl-PL"/>
        </w:rPr>
        <w:t>30</w:t>
      </w:r>
      <w:r w:rsidRPr="00804F0C">
        <w:rPr>
          <w:rFonts w:eastAsia="Times New Roman" w:cs="Tahoma"/>
          <w:bCs/>
          <w:sz w:val="18"/>
          <w:szCs w:val="18"/>
          <w:lang w:eastAsia="pl-PL"/>
        </w:rPr>
        <w:t xml:space="preserve"> - 15.</w:t>
      </w:r>
      <w:r w:rsidRPr="00804F0C">
        <w:rPr>
          <w:rFonts w:eastAsia="Times New Roman" w:cs="Tahoma"/>
          <w:bCs/>
          <w:sz w:val="18"/>
          <w:szCs w:val="18"/>
          <w:vertAlign w:val="superscript"/>
          <w:lang w:eastAsia="pl-PL"/>
        </w:rPr>
        <w:t>30</w:t>
      </w:r>
    </w:p>
    <w:p w:rsidR="00804F0C" w:rsidRPr="00804F0C" w:rsidRDefault="00804F0C" w:rsidP="00804F0C">
      <w:pPr>
        <w:ind w:left="480"/>
        <w:rPr>
          <w:rFonts w:eastAsia="Times New Roman" w:cs="Tahoma"/>
          <w:bCs/>
          <w:iCs/>
          <w:sz w:val="18"/>
          <w:szCs w:val="18"/>
          <w:lang w:eastAsia="pl-PL"/>
        </w:rPr>
      </w:pPr>
      <w:r w:rsidRPr="00804F0C">
        <w:rPr>
          <w:rFonts w:eastAsia="Times New Roman" w:cs="Tahoma"/>
          <w:b/>
          <w:bCs/>
          <w:iCs/>
          <w:sz w:val="18"/>
          <w:szCs w:val="18"/>
          <w:lang w:eastAsia="pl-PL"/>
        </w:rPr>
        <w:t xml:space="preserve">tel. </w:t>
      </w:r>
      <w:r w:rsidRPr="00804F0C">
        <w:rPr>
          <w:rFonts w:eastAsia="Times New Roman" w:cs="Tahoma"/>
          <w:bCs/>
          <w:iCs/>
          <w:sz w:val="18"/>
          <w:szCs w:val="18"/>
          <w:lang w:eastAsia="pl-PL"/>
        </w:rPr>
        <w:t xml:space="preserve">+48 95 76 15 052 , </w:t>
      </w:r>
    </w:p>
    <w:p w:rsidR="00804F0C" w:rsidRPr="00804F0C" w:rsidRDefault="00804F0C" w:rsidP="00804F0C">
      <w:pPr>
        <w:ind w:left="480"/>
        <w:rPr>
          <w:rFonts w:eastAsia="Times New Roman" w:cs="Tahoma"/>
          <w:b/>
          <w:bCs/>
          <w:i/>
          <w:iCs/>
          <w:sz w:val="18"/>
          <w:szCs w:val="18"/>
          <w:lang w:eastAsia="pl-PL"/>
        </w:rPr>
      </w:pPr>
      <w:r w:rsidRPr="00804F0C">
        <w:rPr>
          <w:rFonts w:eastAsia="Times New Roman" w:cs="Tahoma"/>
          <w:b/>
          <w:bCs/>
          <w:iCs/>
          <w:sz w:val="18"/>
          <w:szCs w:val="18"/>
          <w:lang w:eastAsia="pl-PL"/>
        </w:rPr>
        <w:t xml:space="preserve">faks . </w:t>
      </w:r>
      <w:r w:rsidRPr="00804F0C">
        <w:rPr>
          <w:rFonts w:eastAsia="Times New Roman" w:cs="Tahoma"/>
          <w:bCs/>
          <w:iCs/>
          <w:sz w:val="18"/>
          <w:szCs w:val="18"/>
          <w:lang w:eastAsia="pl-PL"/>
        </w:rPr>
        <w:t>+48 95 76 15 102,</w:t>
      </w:r>
      <w:r w:rsidRPr="00804F0C">
        <w:rPr>
          <w:rFonts w:eastAsia="Times New Roman" w:cs="Tahoma"/>
          <w:b/>
          <w:bCs/>
          <w:i/>
          <w:iCs/>
          <w:sz w:val="18"/>
          <w:szCs w:val="18"/>
          <w:lang w:eastAsia="pl-PL"/>
        </w:rPr>
        <w:t xml:space="preserve"> </w:t>
      </w:r>
    </w:p>
    <w:p w:rsidR="00804F0C" w:rsidRPr="00804F0C" w:rsidRDefault="00804F0C" w:rsidP="00804F0C">
      <w:pPr>
        <w:ind w:left="480"/>
        <w:rPr>
          <w:rFonts w:eastAsia="Times New Roman" w:cs="Tahoma"/>
          <w:bCs/>
          <w:sz w:val="18"/>
          <w:szCs w:val="18"/>
          <w:lang w:eastAsia="pl-PL"/>
        </w:rPr>
      </w:pPr>
      <w:r w:rsidRPr="00804F0C">
        <w:rPr>
          <w:rFonts w:eastAsia="Times New Roman" w:cs="Tahoma"/>
          <w:b/>
          <w:bCs/>
          <w:i/>
          <w:iCs/>
          <w:sz w:val="18"/>
          <w:szCs w:val="18"/>
          <w:lang w:eastAsia="pl-PL"/>
        </w:rPr>
        <w:t>Osoba do kontaktów z Wykonawcami:</w:t>
      </w:r>
      <w:r w:rsidRPr="00804F0C">
        <w:rPr>
          <w:rFonts w:eastAsia="Times New Roman" w:cs="Tahoma"/>
          <w:bCs/>
          <w:i/>
          <w:iCs/>
          <w:sz w:val="18"/>
          <w:szCs w:val="18"/>
          <w:lang w:eastAsia="pl-PL"/>
        </w:rPr>
        <w:t xml:space="preserve"> </w:t>
      </w:r>
      <w:r w:rsidRPr="00804F0C">
        <w:rPr>
          <w:rFonts w:eastAsia="Times New Roman" w:cs="Tahoma"/>
          <w:bCs/>
          <w:iCs/>
          <w:sz w:val="18"/>
          <w:szCs w:val="18"/>
          <w:lang w:eastAsia="pl-PL"/>
        </w:rPr>
        <w:t>Artur Bieniek</w:t>
      </w:r>
      <w:r w:rsidR="00E549AC">
        <w:rPr>
          <w:rFonts w:eastAsia="Times New Roman" w:cs="Tahoma"/>
          <w:bCs/>
          <w:iCs/>
          <w:sz w:val="18"/>
          <w:szCs w:val="18"/>
          <w:lang w:eastAsia="pl-PL"/>
        </w:rPr>
        <w:t xml:space="preserve"> – sprawy formalne; Ewa Dźwigalska – sprawy merytoryczne</w:t>
      </w:r>
    </w:p>
    <w:p w:rsidR="00875CAF" w:rsidRPr="00804F0C" w:rsidRDefault="00875CAF" w:rsidP="00875CAF">
      <w:pPr>
        <w:keepNext/>
        <w:widowControl w:val="0"/>
        <w:shd w:val="clear" w:color="auto" w:fill="FFFFFF"/>
        <w:autoSpaceDE w:val="0"/>
        <w:autoSpaceDN w:val="0"/>
        <w:adjustRightInd w:val="0"/>
        <w:ind w:right="10"/>
        <w:jc w:val="right"/>
        <w:outlineLvl w:val="1"/>
        <w:rPr>
          <w:rFonts w:eastAsia="Times New Roman" w:cs="Tahoma"/>
          <w:bCs/>
          <w:color w:val="FF0000"/>
          <w:sz w:val="18"/>
          <w:szCs w:val="18"/>
          <w:lang w:eastAsia="pl-PL"/>
        </w:rPr>
      </w:pPr>
    </w:p>
    <w:p w:rsidR="00875CAF" w:rsidRPr="00E549AC" w:rsidRDefault="00875CAF" w:rsidP="00875CAF">
      <w:pPr>
        <w:keepNext/>
        <w:widowControl w:val="0"/>
        <w:shd w:val="clear" w:color="auto" w:fill="FFFFFF"/>
        <w:autoSpaceDE w:val="0"/>
        <w:autoSpaceDN w:val="0"/>
        <w:adjustRightInd w:val="0"/>
        <w:ind w:right="10"/>
        <w:outlineLvl w:val="1"/>
        <w:rPr>
          <w:rFonts w:eastAsia="Times New Roman" w:cs="Tahoma"/>
          <w:b/>
          <w:bCs/>
          <w:sz w:val="18"/>
          <w:szCs w:val="18"/>
          <w:lang w:eastAsia="pl-PL"/>
        </w:rPr>
      </w:pPr>
      <w:r w:rsidRPr="00E549AC">
        <w:rPr>
          <w:rFonts w:eastAsia="Times New Roman" w:cs="Tahoma"/>
          <w:b/>
          <w:bCs/>
          <w:sz w:val="18"/>
          <w:szCs w:val="18"/>
          <w:lang w:eastAsia="pl-PL"/>
        </w:rPr>
        <w:t>II. Tryb udzielenia zamówienia:</w:t>
      </w:r>
    </w:p>
    <w:p w:rsidR="00875CAF" w:rsidRPr="00804F0C" w:rsidRDefault="00875CAF" w:rsidP="00875CAF">
      <w:pPr>
        <w:widowControl w:val="0"/>
        <w:autoSpaceDE w:val="0"/>
        <w:autoSpaceDN w:val="0"/>
        <w:adjustRightInd w:val="0"/>
        <w:jc w:val="both"/>
        <w:rPr>
          <w:rFonts w:eastAsia="Times New Roman" w:cs="Tahoma"/>
          <w:color w:val="FF0000"/>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 xml:space="preserve">Postępowanie o udzielenie zamówienia publicznego prowadzone jest w trybie </w:t>
      </w:r>
      <w:r w:rsidRPr="00E549AC">
        <w:rPr>
          <w:rFonts w:eastAsia="Times New Roman" w:cs="Tahoma"/>
          <w:b/>
          <w:bCs/>
          <w:i/>
          <w:iCs/>
          <w:sz w:val="18"/>
          <w:szCs w:val="18"/>
          <w:u w:val="single"/>
          <w:lang w:eastAsia="pl-PL"/>
        </w:rPr>
        <w:t>przetargu nieograniczonego</w:t>
      </w:r>
      <w:r w:rsidRPr="00E549AC">
        <w:rPr>
          <w:rFonts w:eastAsia="Times New Roman" w:cs="Tahoma"/>
          <w:sz w:val="18"/>
          <w:szCs w:val="18"/>
          <w:lang w:eastAsia="pl-PL"/>
        </w:rPr>
        <w:t xml:space="preserve"> zgodnie z art. 39 ustawy - Prawo zamówień publicznych (</w:t>
      </w:r>
      <w:r w:rsidR="00804F0C" w:rsidRPr="00E549AC">
        <w:rPr>
          <w:rFonts w:eastAsia="Calibri" w:cs="Tahoma"/>
          <w:bCs/>
          <w:sz w:val="18"/>
          <w:szCs w:val="18"/>
        </w:rPr>
        <w:t>(</w:t>
      </w:r>
      <w:r w:rsidR="00804F0C" w:rsidRPr="00E549AC">
        <w:rPr>
          <w:rFonts w:eastAsia="Times New Roman" w:cs="Tahoma"/>
          <w:sz w:val="18"/>
          <w:szCs w:val="18"/>
          <w:lang w:eastAsia="pl-PL"/>
        </w:rPr>
        <w:t xml:space="preserve">Dz. U. z 2015 r., poz. 2164) </w:t>
      </w:r>
      <w:r w:rsidRPr="00E549AC">
        <w:rPr>
          <w:rFonts w:eastAsia="Times New Roman" w:cs="Tahoma"/>
          <w:sz w:val="18"/>
          <w:szCs w:val="18"/>
          <w:lang w:eastAsia="pl-PL"/>
        </w:rPr>
        <w:t xml:space="preserve">dalej </w:t>
      </w:r>
      <w:proofErr w:type="spellStart"/>
      <w:r w:rsidRPr="00E549AC">
        <w:rPr>
          <w:rFonts w:eastAsia="Times New Roman" w:cs="Tahoma"/>
          <w:sz w:val="18"/>
          <w:szCs w:val="18"/>
          <w:lang w:eastAsia="pl-PL"/>
        </w:rPr>
        <w:t>p.z.p</w:t>
      </w:r>
      <w:proofErr w:type="spellEnd"/>
      <w:r w:rsidRPr="00E549AC">
        <w:rPr>
          <w:rFonts w:eastAsia="Times New Roman" w:cs="Tahoma"/>
          <w:sz w:val="18"/>
          <w:szCs w:val="18"/>
          <w:lang w:eastAsia="pl-PL"/>
        </w:rPr>
        <w:t xml:space="preserve">. </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 xml:space="preserve">Wartość zamówienia nie przekracza kwoty określonej w przepisach wydanych na podstawie art. 11 ust. 8 ustawy </w:t>
      </w:r>
      <w:proofErr w:type="spellStart"/>
      <w:r w:rsidRPr="00E549AC">
        <w:rPr>
          <w:rFonts w:eastAsia="Times New Roman" w:cs="Tahoma"/>
          <w:sz w:val="18"/>
          <w:szCs w:val="18"/>
          <w:lang w:eastAsia="pl-PL"/>
        </w:rPr>
        <w:t>p.z.p</w:t>
      </w:r>
      <w:proofErr w:type="spellEnd"/>
      <w:r w:rsidRPr="00E549AC">
        <w:rPr>
          <w:rFonts w:eastAsia="Times New Roman" w:cs="Tahoma"/>
          <w:sz w:val="18"/>
          <w:szCs w:val="18"/>
          <w:lang w:eastAsia="pl-PL"/>
        </w:rPr>
        <w:t>.</w:t>
      </w:r>
    </w:p>
    <w:p w:rsidR="00875CAF" w:rsidRPr="00E549AC" w:rsidRDefault="00875CAF" w:rsidP="00875CAF">
      <w:pPr>
        <w:widowControl w:val="0"/>
        <w:shd w:val="clear" w:color="auto" w:fill="FFFFFF"/>
        <w:tabs>
          <w:tab w:val="left" w:pos="142"/>
        </w:tabs>
        <w:autoSpaceDE w:val="0"/>
        <w:autoSpaceDN w:val="0"/>
        <w:adjustRightInd w:val="0"/>
        <w:rPr>
          <w:rFonts w:eastAsia="Times New Roman" w:cs="Tahoma"/>
          <w:spacing w:val="-1"/>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III.  Opis przedmiotu zamówienia</w:t>
      </w:r>
    </w:p>
    <w:p w:rsidR="00875CAF" w:rsidRPr="00E549AC" w:rsidRDefault="00875CAF" w:rsidP="00875CAF">
      <w:pPr>
        <w:widowControl w:val="0"/>
        <w:shd w:val="clear" w:color="auto" w:fill="FFFFFF"/>
        <w:tabs>
          <w:tab w:val="left" w:pos="142"/>
        </w:tabs>
        <w:autoSpaceDE w:val="0"/>
        <w:autoSpaceDN w:val="0"/>
        <w:adjustRightInd w:val="0"/>
        <w:rPr>
          <w:rFonts w:eastAsia="Times New Roman" w:cs="Tahoma"/>
          <w:spacing w:val="-1"/>
          <w:sz w:val="18"/>
          <w:szCs w:val="18"/>
          <w:lang w:eastAsia="pl-PL"/>
        </w:rPr>
      </w:pPr>
    </w:p>
    <w:p w:rsidR="00804F0C" w:rsidRPr="00804F0C" w:rsidRDefault="00E549AC" w:rsidP="00804F0C">
      <w:pPr>
        <w:suppressAutoHyphens/>
        <w:jc w:val="both"/>
        <w:rPr>
          <w:rFonts w:eastAsia="Times New Roman" w:cs="Tahoma"/>
          <w:b/>
          <w:i/>
          <w:sz w:val="18"/>
          <w:szCs w:val="18"/>
          <w:lang w:eastAsia="ar-SA"/>
        </w:rPr>
      </w:pPr>
      <w:r>
        <w:rPr>
          <w:rFonts w:eastAsia="Times New Roman" w:cs="Tahoma"/>
          <w:bCs/>
          <w:iCs/>
          <w:sz w:val="18"/>
          <w:szCs w:val="18"/>
          <w:lang w:eastAsia="ar-SA"/>
        </w:rPr>
        <w:t xml:space="preserve">3.1. </w:t>
      </w:r>
      <w:r w:rsidR="00804F0C" w:rsidRPr="00804F0C">
        <w:rPr>
          <w:rFonts w:eastAsia="Times New Roman" w:cs="Tahoma"/>
          <w:bCs/>
          <w:iCs/>
          <w:sz w:val="18"/>
          <w:szCs w:val="18"/>
          <w:lang w:eastAsia="ar-SA"/>
        </w:rPr>
        <w:t xml:space="preserve">Przedmiotem zamówienia jest usługa bankowa udzielenia długoterminowego kredytu do kwoty </w:t>
      </w:r>
      <w:r w:rsidR="00804F0C" w:rsidRPr="00804F0C">
        <w:rPr>
          <w:rFonts w:eastAsia="Times New Roman" w:cs="Tahoma"/>
          <w:b/>
          <w:bCs/>
          <w:iCs/>
          <w:sz w:val="18"/>
          <w:szCs w:val="18"/>
          <w:lang w:eastAsia="ar-SA"/>
        </w:rPr>
        <w:t xml:space="preserve">750.000,00 zł </w:t>
      </w:r>
      <w:r w:rsidR="00804F0C" w:rsidRPr="00804F0C">
        <w:rPr>
          <w:rFonts w:eastAsia="Times New Roman" w:cs="Tahoma"/>
          <w:sz w:val="18"/>
          <w:szCs w:val="18"/>
          <w:lang w:eastAsia="ar-SA"/>
        </w:rPr>
        <w:t xml:space="preserve">słownie: siedemset pięćdziesiąt tysięcy złotych, przeznaczonego na finansowanie planowanego deficytu budżetu gminy Stare Kurowo w 2016 roku (na realizację zadań inwestycyjnych zapisanych w budżecie). </w:t>
      </w:r>
    </w:p>
    <w:p w:rsidR="00804F0C" w:rsidRPr="00804F0C" w:rsidRDefault="00804F0C" w:rsidP="00804F0C">
      <w:pPr>
        <w:suppressAutoHyphens/>
        <w:jc w:val="both"/>
        <w:rPr>
          <w:rFonts w:eastAsia="Times New Roman" w:cs="Tahoma"/>
          <w:sz w:val="18"/>
          <w:szCs w:val="18"/>
          <w:lang w:eastAsia="ar-SA"/>
        </w:rPr>
      </w:pPr>
      <w:r w:rsidRPr="00804F0C">
        <w:rPr>
          <w:rFonts w:eastAsia="Times New Roman" w:cs="Tahoma"/>
          <w:sz w:val="18"/>
          <w:szCs w:val="18"/>
          <w:lang w:eastAsia="ar-SA"/>
        </w:rPr>
        <w:t xml:space="preserve"> </w:t>
      </w:r>
    </w:p>
    <w:p w:rsidR="00804F0C" w:rsidRPr="00804F0C" w:rsidRDefault="00804F0C" w:rsidP="00804F0C">
      <w:pPr>
        <w:numPr>
          <w:ilvl w:val="0"/>
          <w:numId w:val="28"/>
        </w:numPr>
        <w:suppressAutoHyphens/>
        <w:jc w:val="both"/>
        <w:rPr>
          <w:rFonts w:eastAsia="Times New Roman" w:cs="Tahoma"/>
          <w:sz w:val="18"/>
          <w:szCs w:val="18"/>
          <w:lang w:eastAsia="ar-SA"/>
        </w:rPr>
      </w:pPr>
      <w:r w:rsidRPr="00804F0C">
        <w:rPr>
          <w:rFonts w:eastAsia="Times New Roman" w:cs="Tahoma"/>
          <w:sz w:val="18"/>
          <w:szCs w:val="18"/>
          <w:lang w:eastAsia="ar-SA"/>
        </w:rPr>
        <w:t xml:space="preserve">Kwota i waluta kredytu  –  do 750.000,00 PLN. </w:t>
      </w:r>
      <w:r w:rsidRPr="00804F0C">
        <w:rPr>
          <w:rFonts w:eastAsia="Times New Roman" w:cs="Tahoma"/>
          <w:b/>
          <w:i/>
          <w:sz w:val="18"/>
          <w:szCs w:val="18"/>
          <w:lang w:eastAsia="ar-SA"/>
        </w:rPr>
        <w:t xml:space="preserve">    </w:t>
      </w:r>
    </w:p>
    <w:p w:rsidR="00804F0C" w:rsidRPr="00804F0C" w:rsidRDefault="00804F0C" w:rsidP="00804F0C">
      <w:pPr>
        <w:numPr>
          <w:ilvl w:val="0"/>
          <w:numId w:val="28"/>
        </w:numPr>
        <w:suppressAutoHyphens/>
        <w:jc w:val="both"/>
        <w:rPr>
          <w:rFonts w:eastAsia="Times New Roman" w:cs="Tahoma"/>
          <w:sz w:val="18"/>
          <w:szCs w:val="18"/>
          <w:lang w:eastAsia="ar-SA"/>
        </w:rPr>
      </w:pPr>
      <w:r w:rsidRPr="00804F0C">
        <w:rPr>
          <w:rFonts w:eastAsia="Times New Roman" w:cs="Tahoma"/>
          <w:sz w:val="18"/>
          <w:szCs w:val="18"/>
          <w:lang w:eastAsia="ar-SA"/>
        </w:rPr>
        <w:t>Zamawiający nie podaje gwarantowanej kwoty kredytu.</w:t>
      </w:r>
      <w:r w:rsidRPr="00804F0C">
        <w:rPr>
          <w:rFonts w:eastAsia="Times New Roman" w:cs="Tahoma"/>
          <w:b/>
          <w:i/>
          <w:sz w:val="18"/>
          <w:szCs w:val="18"/>
          <w:lang w:eastAsia="ar-SA"/>
        </w:rPr>
        <w:t xml:space="preserve">                                                                                                                               </w:t>
      </w:r>
    </w:p>
    <w:p w:rsidR="00804F0C" w:rsidRPr="00804F0C" w:rsidRDefault="00804F0C" w:rsidP="00804F0C">
      <w:pPr>
        <w:numPr>
          <w:ilvl w:val="0"/>
          <w:numId w:val="28"/>
        </w:numPr>
        <w:suppressAutoHyphens/>
        <w:jc w:val="both"/>
        <w:rPr>
          <w:rFonts w:eastAsia="Times New Roman" w:cs="Tahoma"/>
          <w:sz w:val="18"/>
          <w:szCs w:val="18"/>
          <w:lang w:eastAsia="ar-SA"/>
        </w:rPr>
      </w:pPr>
      <w:r w:rsidRPr="00804F0C">
        <w:rPr>
          <w:rFonts w:eastAsia="Times New Roman" w:cs="Tahoma"/>
          <w:sz w:val="18"/>
          <w:szCs w:val="18"/>
          <w:lang w:eastAsia="ar-SA"/>
        </w:rPr>
        <w:t>Czas trwania zamówienia – 100 miesięcy, w tym:</w:t>
      </w:r>
    </w:p>
    <w:p w:rsidR="00804F0C" w:rsidRPr="00804F0C" w:rsidRDefault="00804F0C" w:rsidP="00804F0C">
      <w:pPr>
        <w:suppressAutoHyphens/>
        <w:ind w:left="360"/>
        <w:jc w:val="both"/>
        <w:rPr>
          <w:rFonts w:eastAsia="Times New Roman" w:cs="Tahoma"/>
          <w:sz w:val="18"/>
          <w:szCs w:val="18"/>
          <w:lang w:eastAsia="ar-SA"/>
        </w:rPr>
      </w:pPr>
      <w:r w:rsidRPr="00804F0C">
        <w:rPr>
          <w:rFonts w:eastAsia="Times New Roman" w:cs="Tahoma"/>
          <w:sz w:val="18"/>
          <w:szCs w:val="18"/>
          <w:lang w:eastAsia="ar-SA"/>
        </w:rPr>
        <w:t>- spłata rat odsetkowych - 100 miesięcy (28 września 2016 r. – 28 grudnia 2024 r.),</w:t>
      </w:r>
    </w:p>
    <w:p w:rsidR="00804F0C" w:rsidRPr="00804F0C" w:rsidRDefault="00804F0C" w:rsidP="00804F0C">
      <w:pPr>
        <w:suppressAutoHyphens/>
        <w:ind w:left="360"/>
        <w:jc w:val="both"/>
        <w:rPr>
          <w:rFonts w:eastAsia="Times New Roman" w:cs="Tahoma"/>
          <w:sz w:val="18"/>
          <w:szCs w:val="18"/>
          <w:lang w:eastAsia="ar-SA"/>
        </w:rPr>
      </w:pPr>
      <w:r w:rsidRPr="00804F0C">
        <w:rPr>
          <w:rFonts w:eastAsia="Times New Roman" w:cs="Tahoma"/>
          <w:sz w:val="18"/>
          <w:szCs w:val="18"/>
          <w:lang w:eastAsia="ar-SA"/>
        </w:rPr>
        <w:t>- spłata rat kapitałowych - 96 miesięcy (28 stycznia 2017 r. – 28 grudnia 2024 r.).</w:t>
      </w:r>
    </w:p>
    <w:p w:rsidR="00804F0C" w:rsidRPr="00804F0C" w:rsidRDefault="00804F0C" w:rsidP="00804F0C">
      <w:pPr>
        <w:numPr>
          <w:ilvl w:val="0"/>
          <w:numId w:val="28"/>
        </w:numPr>
        <w:suppressAutoHyphens/>
        <w:jc w:val="both"/>
        <w:rPr>
          <w:rFonts w:eastAsia="Times New Roman" w:cs="Tahoma"/>
          <w:sz w:val="18"/>
          <w:szCs w:val="18"/>
          <w:lang w:eastAsia="ar-SA"/>
        </w:rPr>
      </w:pPr>
      <w:r w:rsidRPr="00804F0C">
        <w:rPr>
          <w:rFonts w:eastAsia="Times New Roman" w:cs="Tahoma"/>
          <w:sz w:val="18"/>
          <w:szCs w:val="18"/>
          <w:lang w:eastAsia="ar-SA"/>
        </w:rPr>
        <w:t>Zamawiający określa częstotliwość płatności rat kapitałowych i odsetkowych – do dnia  28 każdego miesiąca, z tym, że pierwszy termin płatności rat</w:t>
      </w:r>
      <w:r w:rsidR="00E549AC">
        <w:rPr>
          <w:rFonts w:eastAsia="Times New Roman" w:cs="Tahoma"/>
          <w:sz w:val="18"/>
          <w:szCs w:val="18"/>
          <w:lang w:eastAsia="ar-SA"/>
        </w:rPr>
        <w:t xml:space="preserve">y kapitałowej do dnia </w:t>
      </w:r>
      <w:r w:rsidRPr="00804F0C">
        <w:rPr>
          <w:rFonts w:eastAsia="Times New Roman" w:cs="Tahoma"/>
          <w:sz w:val="18"/>
          <w:szCs w:val="18"/>
          <w:lang w:eastAsia="ar-SA"/>
        </w:rPr>
        <w:t xml:space="preserve">28 stycznia 2017 roku, pierwszy termin płatności raty odsetkowej do dnia 28 września  2016 r. </w:t>
      </w:r>
    </w:p>
    <w:p w:rsidR="00804F0C" w:rsidRPr="00804F0C" w:rsidRDefault="00804F0C" w:rsidP="00804F0C">
      <w:pPr>
        <w:numPr>
          <w:ilvl w:val="0"/>
          <w:numId w:val="28"/>
        </w:numPr>
        <w:suppressAutoHyphens/>
        <w:jc w:val="both"/>
        <w:rPr>
          <w:rFonts w:eastAsia="Times New Roman" w:cs="Tahoma"/>
          <w:sz w:val="18"/>
          <w:szCs w:val="18"/>
          <w:lang w:eastAsia="ar-SA"/>
        </w:rPr>
      </w:pPr>
      <w:r w:rsidRPr="00804F0C">
        <w:rPr>
          <w:rFonts w:eastAsia="Times New Roman" w:cs="Tahoma"/>
          <w:sz w:val="18"/>
          <w:szCs w:val="18"/>
          <w:lang w:eastAsia="ar-SA"/>
        </w:rPr>
        <w:t>Uruchomienie pierwszej transzy kredytu – do 20 września 2016 roku.</w:t>
      </w:r>
    </w:p>
    <w:p w:rsidR="00804F0C" w:rsidRPr="00804F0C" w:rsidRDefault="00804F0C" w:rsidP="00804F0C">
      <w:pPr>
        <w:numPr>
          <w:ilvl w:val="0"/>
          <w:numId w:val="28"/>
        </w:numPr>
        <w:suppressAutoHyphens/>
        <w:jc w:val="both"/>
        <w:rPr>
          <w:rFonts w:eastAsia="Times New Roman" w:cs="Tahoma"/>
          <w:sz w:val="18"/>
          <w:szCs w:val="18"/>
          <w:lang w:eastAsia="ar-SA"/>
        </w:rPr>
      </w:pPr>
      <w:r w:rsidRPr="00804F0C">
        <w:rPr>
          <w:rFonts w:eastAsia="Times New Roman" w:cs="Tahoma"/>
          <w:sz w:val="18"/>
          <w:szCs w:val="18"/>
          <w:lang w:eastAsia="ar-SA"/>
        </w:rPr>
        <w:t>Zamawiający informuje, że terminy, w których zostaną uruchomione transze kredytu uzależnione są od terminów realizacji poszczególnych etapów inwestycji.</w:t>
      </w:r>
    </w:p>
    <w:p w:rsidR="00804F0C" w:rsidRPr="00804F0C" w:rsidRDefault="00804F0C" w:rsidP="00804F0C">
      <w:pPr>
        <w:numPr>
          <w:ilvl w:val="0"/>
          <w:numId w:val="28"/>
        </w:numPr>
        <w:tabs>
          <w:tab w:val="left" w:pos="842"/>
          <w:tab w:val="left" w:pos="1440"/>
        </w:tabs>
        <w:suppressAutoHyphens/>
        <w:jc w:val="both"/>
        <w:rPr>
          <w:rFonts w:eastAsia="Times New Roman" w:cs="Tahoma"/>
          <w:sz w:val="18"/>
          <w:szCs w:val="18"/>
          <w:lang w:eastAsia="ar-SA"/>
        </w:rPr>
      </w:pPr>
      <w:r w:rsidRPr="00804F0C">
        <w:rPr>
          <w:rFonts w:eastAsia="Times New Roman" w:cs="Tahoma"/>
          <w:sz w:val="18"/>
          <w:szCs w:val="18"/>
          <w:lang w:eastAsia="ar-SA"/>
        </w:rPr>
        <w:t xml:space="preserve">Uruchomienie kredytu w formie bezgotówkowej – na rachunek wskazany przez Zamawiającego w ciężar rachunku kredytowego. </w:t>
      </w:r>
    </w:p>
    <w:p w:rsidR="00804F0C" w:rsidRPr="00804F0C" w:rsidRDefault="00804F0C" w:rsidP="00804F0C">
      <w:pPr>
        <w:numPr>
          <w:ilvl w:val="0"/>
          <w:numId w:val="28"/>
        </w:numPr>
        <w:tabs>
          <w:tab w:val="left" w:pos="842"/>
          <w:tab w:val="left" w:pos="1440"/>
        </w:tabs>
        <w:suppressAutoHyphens/>
        <w:jc w:val="both"/>
        <w:rPr>
          <w:rFonts w:eastAsia="Times New Roman" w:cs="Tahoma"/>
          <w:sz w:val="18"/>
          <w:szCs w:val="18"/>
          <w:lang w:eastAsia="ar-SA"/>
        </w:rPr>
      </w:pPr>
      <w:r w:rsidRPr="00804F0C">
        <w:rPr>
          <w:rFonts w:eastAsia="Times New Roman" w:cs="Tahoma"/>
          <w:sz w:val="18"/>
          <w:szCs w:val="18"/>
          <w:lang w:eastAsia="ar-SA"/>
        </w:rPr>
        <w:t>Zamawiający wyraża zgodę na udokumentowanie wykorzystanych transz kredytu właściwymi fakturami bądź zestawieniami.</w:t>
      </w:r>
    </w:p>
    <w:p w:rsidR="00804F0C" w:rsidRPr="00804F0C" w:rsidRDefault="00804F0C" w:rsidP="00804F0C">
      <w:pPr>
        <w:numPr>
          <w:ilvl w:val="0"/>
          <w:numId w:val="28"/>
        </w:numPr>
        <w:suppressAutoHyphens/>
        <w:jc w:val="both"/>
        <w:rPr>
          <w:rFonts w:eastAsia="Times New Roman" w:cs="Tahoma"/>
          <w:sz w:val="18"/>
          <w:szCs w:val="18"/>
          <w:lang w:eastAsia="ar-SA"/>
        </w:rPr>
      </w:pPr>
      <w:r w:rsidRPr="00804F0C">
        <w:rPr>
          <w:rFonts w:eastAsia="Times New Roman" w:cs="Tahoma"/>
          <w:sz w:val="18"/>
          <w:szCs w:val="18"/>
          <w:lang w:eastAsia="ar-SA"/>
        </w:rPr>
        <w:t>Spłata kapitału nastąpi od 28 stycznia 2017 r., wg proponowanego harmonogramu spłat:</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w 2017 roku – 12 rat miesięcznych po     500,00 PLN  – razem      6.000,00 PLN,</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w 2018 roku – 12 rat miesięcznych po     500,00 PLN  – razem      6.000,00 PLN,</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xml:space="preserve">- w 2019 roku – 12 rat miesięcznych po     500,00 PLN  – razem      6.000,00 PLN, </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xml:space="preserve">- w 2020 roku – 12 rat miesięcznych po     500,00 PLN  – razem      6.000,00 PLN, </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xml:space="preserve">- w 2021 roku – 12 rat miesięcznych po     500,00 PLN  – razem      6.000,00 PLN, </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xml:space="preserve">- w 2022 roku – 12 rat miesięcznych po 17.000,00 PLN  – razem 204.000,00 PLN, </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xml:space="preserve">- w 2023 roku – 12 rat miesięcznych po 21.500,00 PLN  – razem 258.000,00 PLN, </w:t>
      </w:r>
    </w:p>
    <w:p w:rsidR="00804F0C" w:rsidRPr="00804F0C" w:rsidRDefault="00804F0C" w:rsidP="00804F0C">
      <w:pPr>
        <w:tabs>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w 2024 roku – 12 rat miesięcznych po 21.500,00 PLN  – razem 258.000,00 PLN.</w:t>
      </w:r>
    </w:p>
    <w:p w:rsidR="00804F0C" w:rsidRPr="00804F0C" w:rsidRDefault="00804F0C" w:rsidP="00804F0C">
      <w:pPr>
        <w:numPr>
          <w:ilvl w:val="0"/>
          <w:numId w:val="29"/>
        </w:numPr>
        <w:tabs>
          <w:tab w:val="left" w:pos="142"/>
        </w:tabs>
        <w:suppressAutoHyphens/>
        <w:jc w:val="both"/>
        <w:rPr>
          <w:rFonts w:eastAsia="Times New Roman" w:cs="Tahoma"/>
          <w:sz w:val="18"/>
          <w:szCs w:val="18"/>
          <w:lang w:eastAsia="ar-SA"/>
        </w:rPr>
      </w:pPr>
      <w:r w:rsidRPr="00804F0C">
        <w:rPr>
          <w:rFonts w:eastAsia="Times New Roman" w:cs="Tahoma"/>
          <w:sz w:val="18"/>
          <w:szCs w:val="18"/>
          <w:lang w:eastAsia="ar-SA"/>
        </w:rPr>
        <w:t xml:space="preserve">Kwota wykorzystanego kredytu będzie oprocentowana w stosunku rocznym, według zmiennej stopy procentowej. Stopa procentowa równa będzie wysokości stawki referencyjnej, powiększonej o marżę banku w wysokości określonej w ofercie. </w:t>
      </w:r>
    </w:p>
    <w:p w:rsidR="00804F0C" w:rsidRPr="00804F0C" w:rsidRDefault="00804F0C" w:rsidP="00804F0C">
      <w:pPr>
        <w:numPr>
          <w:ilvl w:val="0"/>
          <w:numId w:val="30"/>
        </w:numPr>
        <w:tabs>
          <w:tab w:val="left" w:pos="142"/>
        </w:tabs>
        <w:suppressAutoHyphens/>
        <w:jc w:val="both"/>
        <w:rPr>
          <w:rFonts w:eastAsia="Times New Roman" w:cs="Tahoma"/>
          <w:sz w:val="18"/>
          <w:szCs w:val="18"/>
          <w:lang w:eastAsia="ar-SA"/>
        </w:rPr>
      </w:pPr>
      <w:r w:rsidRPr="00804F0C">
        <w:rPr>
          <w:rFonts w:eastAsia="Times New Roman" w:cs="Tahoma"/>
          <w:sz w:val="18"/>
          <w:szCs w:val="18"/>
          <w:lang w:eastAsia="ar-SA"/>
        </w:rPr>
        <w:t xml:space="preserve">Stawkę referencyjną stanowić będzie stawka WIBOR 3M. </w:t>
      </w:r>
    </w:p>
    <w:p w:rsidR="00804F0C" w:rsidRPr="00804F0C" w:rsidRDefault="00804F0C" w:rsidP="00804F0C">
      <w:pPr>
        <w:numPr>
          <w:ilvl w:val="0"/>
          <w:numId w:val="31"/>
        </w:numPr>
        <w:tabs>
          <w:tab w:val="left" w:pos="142"/>
          <w:tab w:val="num" w:pos="360"/>
        </w:tabs>
        <w:suppressAutoHyphens/>
        <w:ind w:left="360"/>
        <w:jc w:val="both"/>
        <w:rPr>
          <w:rFonts w:eastAsia="Times New Roman" w:cs="Tahoma"/>
          <w:sz w:val="18"/>
          <w:szCs w:val="18"/>
          <w:lang w:eastAsia="ar-SA"/>
        </w:rPr>
      </w:pPr>
      <w:r w:rsidRPr="00804F0C">
        <w:rPr>
          <w:rFonts w:eastAsia="Times New Roman" w:cs="Tahoma"/>
          <w:sz w:val="18"/>
          <w:szCs w:val="18"/>
          <w:lang w:eastAsia="ar-SA"/>
        </w:rPr>
        <w:t>Marża banku nie może ulec zwiększeniu w trakcie trwania umowy o kredyt.</w:t>
      </w:r>
    </w:p>
    <w:p w:rsidR="00804F0C" w:rsidRPr="00804F0C" w:rsidRDefault="00804F0C" w:rsidP="00804F0C">
      <w:pPr>
        <w:numPr>
          <w:ilvl w:val="0"/>
          <w:numId w:val="31"/>
        </w:numPr>
        <w:tabs>
          <w:tab w:val="num" w:pos="360"/>
        </w:tabs>
        <w:suppressAutoHyphens/>
        <w:ind w:left="360"/>
        <w:jc w:val="both"/>
        <w:rPr>
          <w:rFonts w:eastAsia="Times New Roman" w:cs="Tahoma"/>
          <w:sz w:val="18"/>
          <w:szCs w:val="18"/>
          <w:lang w:eastAsia="ar-SA"/>
        </w:rPr>
      </w:pPr>
      <w:r w:rsidRPr="00804F0C">
        <w:rPr>
          <w:rFonts w:eastAsia="Times New Roman" w:cs="Tahoma"/>
          <w:sz w:val="18"/>
          <w:szCs w:val="18"/>
          <w:lang w:eastAsia="ar-SA"/>
        </w:rPr>
        <w:t xml:space="preserve">Zamawiający określa kalendarz odsetkowy dla rzeczywistej liczby dni miesiąca, a roku 365/366 dni (uwzględniające lata przestępne).   </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bCs/>
          <w:i/>
          <w:sz w:val="18"/>
          <w:szCs w:val="18"/>
          <w:lang w:eastAsia="ar-SA"/>
        </w:rPr>
      </w:pPr>
      <w:r w:rsidRPr="00804F0C">
        <w:rPr>
          <w:rFonts w:eastAsia="Times New Roman" w:cs="Tahoma"/>
          <w:bCs/>
          <w:sz w:val="18"/>
          <w:szCs w:val="18"/>
          <w:lang w:eastAsia="ar-SA"/>
        </w:rPr>
        <w:lastRenderedPageBreak/>
        <w:t>Zamawiający przewiduje zmiany dotyczące wykorzystania udzielonego kredytu, skutkujące wprowadzeniem aneksu do umowy kredytowej poprzez:</w:t>
      </w:r>
    </w:p>
    <w:p w:rsidR="00804F0C" w:rsidRPr="00804F0C" w:rsidRDefault="00804F0C" w:rsidP="00804F0C">
      <w:pPr>
        <w:tabs>
          <w:tab w:val="left" w:pos="842"/>
          <w:tab w:val="left" w:pos="1440"/>
        </w:tabs>
        <w:suppressAutoHyphens/>
        <w:ind w:left="360"/>
        <w:jc w:val="both"/>
        <w:rPr>
          <w:rFonts w:eastAsia="Times New Roman" w:cs="Tahoma"/>
          <w:bCs/>
          <w:sz w:val="18"/>
          <w:szCs w:val="18"/>
          <w:lang w:eastAsia="ar-SA"/>
        </w:rPr>
      </w:pPr>
      <w:r w:rsidRPr="00804F0C">
        <w:rPr>
          <w:rFonts w:eastAsia="Times New Roman" w:cs="Tahoma"/>
          <w:bCs/>
          <w:sz w:val="18"/>
          <w:szCs w:val="18"/>
          <w:lang w:eastAsia="ar-SA"/>
        </w:rPr>
        <w:t>- niewykorzystanie kredytu w pełnej wysokości.</w:t>
      </w:r>
    </w:p>
    <w:p w:rsidR="00804F0C" w:rsidRPr="00804F0C" w:rsidRDefault="00804F0C" w:rsidP="00804F0C">
      <w:pPr>
        <w:tabs>
          <w:tab w:val="left" w:pos="842"/>
          <w:tab w:val="left" w:pos="1440"/>
        </w:tabs>
        <w:suppressAutoHyphens/>
        <w:ind w:left="360"/>
        <w:jc w:val="both"/>
        <w:rPr>
          <w:rFonts w:eastAsia="Times New Roman" w:cs="Tahoma"/>
          <w:bCs/>
          <w:i/>
          <w:sz w:val="18"/>
          <w:szCs w:val="18"/>
          <w:lang w:eastAsia="ar-SA"/>
        </w:rPr>
      </w:pPr>
      <w:r w:rsidRPr="00804F0C">
        <w:rPr>
          <w:rFonts w:eastAsia="Times New Roman" w:cs="Tahoma"/>
          <w:bCs/>
          <w:sz w:val="18"/>
          <w:szCs w:val="18"/>
          <w:lang w:eastAsia="ar-SA"/>
        </w:rPr>
        <w:t xml:space="preserve">Ewentualne zmiany uzależnione są od dofinansowania inwestycji z innych źródeł oraz w przypadku obniżenia kosztów inwestycji. </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bCs/>
          <w:i/>
          <w:sz w:val="18"/>
          <w:szCs w:val="18"/>
          <w:lang w:eastAsia="ar-SA"/>
        </w:rPr>
      </w:pPr>
      <w:r w:rsidRPr="00804F0C">
        <w:rPr>
          <w:rFonts w:eastAsia="Times New Roman" w:cs="Tahoma"/>
          <w:bCs/>
          <w:sz w:val="18"/>
          <w:szCs w:val="18"/>
          <w:lang w:eastAsia="ar-SA"/>
        </w:rPr>
        <w:t>Zamawiający nie przewiduje innych opłat i prowizji związanych z udzieleniem kredytu oprócz stałej marży banku oraz prowizji za uruchomienie kredytu.</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bCs/>
          <w:i/>
          <w:sz w:val="18"/>
          <w:szCs w:val="18"/>
          <w:lang w:eastAsia="ar-SA"/>
        </w:rPr>
      </w:pPr>
      <w:r w:rsidRPr="00804F0C">
        <w:rPr>
          <w:rFonts w:eastAsia="Times New Roman" w:cs="Tahoma"/>
          <w:bCs/>
          <w:sz w:val="18"/>
          <w:szCs w:val="18"/>
          <w:lang w:eastAsia="ar-SA"/>
        </w:rPr>
        <w:t xml:space="preserve">Prowizja za uruchomienie kredytu zostanie naliczona od całej kwoty i płatna w dniu podpisania umowy kredytowej. </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bCs/>
          <w:i/>
          <w:sz w:val="18"/>
          <w:szCs w:val="18"/>
          <w:lang w:eastAsia="ar-SA"/>
        </w:rPr>
      </w:pPr>
      <w:r w:rsidRPr="00804F0C">
        <w:rPr>
          <w:rFonts w:eastAsia="Times New Roman" w:cs="Tahoma"/>
          <w:bCs/>
          <w:sz w:val="18"/>
          <w:szCs w:val="18"/>
          <w:lang w:eastAsia="ar-SA"/>
        </w:rPr>
        <w:t>Od Wykonawców wymagana jest akceptacja zabezpieczenia udzielonego kredytu wyłącznie w formie weksla in blanco, podpisanego przez Wójta Gminy z kontrasygnatą Skarbnika Gminy.</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Sposób płatności kredytu – Zamawiający będzie spłacał odsetki i raty od faktycznie wykorzystanych środków finansowych na wydzielonym przez Wykonawców rachunku kredytowym. Termin płatności rat kapitałowych i odsetkowych w sytuacji gdy termin płatności przypada na dzień wolny od pracy, przypadnie na pierwszy dzień roboczy następujący po dniu wolnym od pracy.</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bCs/>
          <w:i/>
          <w:sz w:val="18"/>
          <w:szCs w:val="18"/>
          <w:lang w:eastAsia="ar-SA"/>
        </w:rPr>
      </w:pPr>
      <w:r w:rsidRPr="00804F0C">
        <w:rPr>
          <w:rFonts w:eastAsia="Times New Roman" w:cs="Tahoma"/>
          <w:bCs/>
          <w:sz w:val="18"/>
          <w:szCs w:val="18"/>
          <w:lang w:eastAsia="ar-SA"/>
        </w:rPr>
        <w:t>Zamawiający zastrzega sobie prawo do możliwości wcześniejszej spłaty kredytu lub spłat wielokrotności rat kapitałowych bez ponoszenia dodatkowych kosztów przez Zamawiającego.</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Warunkiem podpisania umowy kredytowej będzie przedłożenie pozytywnej opinii RIO     o możliwości spłaty kredytu oraz aktualnych zaświadczeń z ZUS i US o niezaleganiu.</w:t>
      </w:r>
    </w:p>
    <w:p w:rsidR="00804F0C" w:rsidRPr="00804F0C" w:rsidRDefault="00804F0C" w:rsidP="00804F0C">
      <w:pPr>
        <w:numPr>
          <w:ilvl w:val="0"/>
          <w:numId w:val="31"/>
        </w:numPr>
        <w:tabs>
          <w:tab w:val="num" w:pos="360"/>
          <w:tab w:val="left" w:pos="842"/>
          <w:tab w:val="left" w:pos="1440"/>
        </w:tabs>
        <w:suppressAutoHyphens/>
        <w:ind w:left="360"/>
        <w:jc w:val="both"/>
        <w:rPr>
          <w:rFonts w:eastAsia="Times New Roman" w:cs="Tahoma"/>
          <w:sz w:val="18"/>
          <w:szCs w:val="18"/>
          <w:lang w:eastAsia="ar-SA"/>
        </w:rPr>
      </w:pPr>
      <w:r w:rsidRPr="00804F0C">
        <w:rPr>
          <w:rFonts w:eastAsia="Times New Roman" w:cs="Tahoma"/>
          <w:sz w:val="18"/>
          <w:szCs w:val="18"/>
          <w:lang w:eastAsia="ar-SA"/>
        </w:rPr>
        <w:t xml:space="preserve">Do zawartej umowy stosowane będą przepisy Ustawy z dnia  23 kwietnia 1964 – Kodeks cywilny.  </w:t>
      </w:r>
    </w:p>
    <w:p w:rsidR="00804F0C" w:rsidRPr="00804F0C" w:rsidRDefault="00804F0C" w:rsidP="00804F0C">
      <w:pPr>
        <w:tabs>
          <w:tab w:val="left" w:pos="842"/>
          <w:tab w:val="left" w:pos="1440"/>
        </w:tabs>
        <w:suppressAutoHyphens/>
        <w:jc w:val="both"/>
        <w:rPr>
          <w:rFonts w:eastAsia="Times New Roman" w:cs="Tahoma"/>
          <w:sz w:val="18"/>
          <w:szCs w:val="18"/>
          <w:lang w:eastAsia="ar-SA"/>
        </w:rPr>
      </w:pPr>
    </w:p>
    <w:p w:rsidR="00804F0C" w:rsidRPr="00804F0C" w:rsidRDefault="00804F0C" w:rsidP="00804F0C">
      <w:pPr>
        <w:tabs>
          <w:tab w:val="left" w:pos="842"/>
          <w:tab w:val="left" w:pos="1440"/>
        </w:tabs>
        <w:suppressAutoHyphens/>
        <w:jc w:val="both"/>
        <w:rPr>
          <w:rFonts w:eastAsia="Times New Roman" w:cs="Tahoma"/>
          <w:sz w:val="18"/>
          <w:szCs w:val="18"/>
          <w:lang w:eastAsia="ar-SA"/>
        </w:rPr>
      </w:pPr>
    </w:p>
    <w:p w:rsidR="00804F0C" w:rsidRPr="008C365B" w:rsidRDefault="00804F0C" w:rsidP="00804F0C">
      <w:pPr>
        <w:tabs>
          <w:tab w:val="left" w:pos="842"/>
          <w:tab w:val="left" w:pos="1440"/>
        </w:tabs>
        <w:suppressAutoHyphens/>
        <w:jc w:val="both"/>
        <w:rPr>
          <w:rFonts w:eastAsia="Times New Roman" w:cs="Tahoma"/>
          <w:sz w:val="18"/>
          <w:szCs w:val="18"/>
          <w:u w:val="single"/>
          <w:lang w:eastAsia="ar-SA"/>
        </w:rPr>
      </w:pPr>
      <w:r w:rsidRPr="008C365B">
        <w:rPr>
          <w:rFonts w:eastAsia="Times New Roman" w:cs="Tahoma"/>
          <w:sz w:val="18"/>
          <w:szCs w:val="18"/>
          <w:u w:val="single"/>
          <w:lang w:eastAsia="ar-SA"/>
        </w:rPr>
        <w:t>Celem wstępnego ustalenia zdolności kredytowej Zamawiający udostępnia następujące dokumenty:</w:t>
      </w:r>
    </w:p>
    <w:p w:rsidR="00804F0C" w:rsidRPr="008C365B" w:rsidRDefault="00804F0C" w:rsidP="00804F0C">
      <w:pPr>
        <w:tabs>
          <w:tab w:val="left" w:pos="842"/>
          <w:tab w:val="left" w:pos="1440"/>
        </w:tabs>
        <w:suppressAutoHyphens/>
        <w:jc w:val="both"/>
        <w:rPr>
          <w:rFonts w:eastAsia="Times New Roman" w:cs="Tahoma"/>
          <w:sz w:val="18"/>
          <w:szCs w:val="18"/>
          <w:u w:val="single"/>
          <w:lang w:eastAsia="ar-SA"/>
        </w:rPr>
      </w:pPr>
    </w:p>
    <w:p w:rsidR="00804F0C" w:rsidRPr="008C365B" w:rsidRDefault="00804F0C" w:rsidP="00804F0C">
      <w:pPr>
        <w:numPr>
          <w:ilvl w:val="0"/>
          <w:numId w:val="32"/>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uchwały Regionalnej Izby Obrachunkowej w Zielonej Górze w sprawie wydania opinii o przedłożonym przez Wójta Gminy Stare Kurowo sprawozdaniu z wykonania budżetu gminy za 2014 rok i 2015 rok,</w:t>
      </w:r>
    </w:p>
    <w:p w:rsidR="00804F0C" w:rsidRPr="008C365B" w:rsidRDefault="00804F0C" w:rsidP="00804F0C">
      <w:pPr>
        <w:numPr>
          <w:ilvl w:val="0"/>
          <w:numId w:val="32"/>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uchwały Rady Gminy w sprawie rozpatrzenia sprawozdania finansowego wraz ze sprawozdaniem z wykonania budżetu oraz udzielenia absolutorium Wójtowi Gminy za 2014 rok i 2015 rok,</w:t>
      </w:r>
    </w:p>
    <w:p w:rsidR="00804F0C" w:rsidRPr="008C365B" w:rsidRDefault="00804F0C" w:rsidP="00804F0C">
      <w:pPr>
        <w:numPr>
          <w:ilvl w:val="0"/>
          <w:numId w:val="32"/>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Regionalnej Izby Obrachunkowej w Zielonej Górze w sprawie wydania opinii o możliwości sfinansowania deficytu budżetowego w 2016 roku,</w:t>
      </w:r>
    </w:p>
    <w:p w:rsidR="00804F0C" w:rsidRPr="008C365B" w:rsidRDefault="00804F0C" w:rsidP="00804F0C">
      <w:pPr>
        <w:numPr>
          <w:ilvl w:val="0"/>
          <w:numId w:val="32"/>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 uchwała Regionalnej Izby Obrachunkowej w Zielonej Górze w sprawie wydania opinii o prawidłowości planowanej kwoty długu Gminy na lata 2016 – 2025, </w:t>
      </w:r>
    </w:p>
    <w:p w:rsidR="00804F0C" w:rsidRPr="008C365B" w:rsidRDefault="00804F0C" w:rsidP="00804F0C">
      <w:pPr>
        <w:numPr>
          <w:ilvl w:val="0"/>
          <w:numId w:val="32"/>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uchwała Regionalnej Izby Obrachunkowej w Zielonej Górze w sprawie wydania opinii o przedłożonym projekcie uchwały budżetowej na 2016 rok, o możliwości sfinansowania deficytu budżetu w 2016 roku oraz o projekcie uchwały w sprawie WPF na lata 2016-2025, </w:t>
      </w:r>
    </w:p>
    <w:p w:rsidR="00804F0C" w:rsidRPr="008C365B" w:rsidRDefault="00804F0C" w:rsidP="00804F0C">
      <w:pPr>
        <w:numPr>
          <w:ilvl w:val="0"/>
          <w:numId w:val="33"/>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sprawozdania budżetowe za rok 2014 (Rb-27S, Rb-28S, Rb-NDS, Rb-N, Rb-Z, Rb-PDP), </w:t>
      </w:r>
    </w:p>
    <w:p w:rsidR="00804F0C" w:rsidRPr="008C365B" w:rsidRDefault="00804F0C" w:rsidP="00804F0C">
      <w:pPr>
        <w:numPr>
          <w:ilvl w:val="0"/>
          <w:numId w:val="33"/>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sprawozdania budżetowe za rok 2015 (Rb-27S, Rb-28S, Rb-NDS, Rb-N, Rb-Z), Rb-PDP), </w:t>
      </w:r>
    </w:p>
    <w:p w:rsidR="00804F0C" w:rsidRPr="008C365B" w:rsidRDefault="00804F0C" w:rsidP="00804F0C">
      <w:pPr>
        <w:numPr>
          <w:ilvl w:val="0"/>
          <w:numId w:val="33"/>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sprawozdania budżetowe za I kwartał 2016 roku (Rb-27S, Rb-28S, Rb-NDS, Rb-N, Rb-Z), </w:t>
      </w:r>
    </w:p>
    <w:p w:rsidR="00804F0C" w:rsidRPr="008C365B" w:rsidRDefault="00804F0C" w:rsidP="00804F0C">
      <w:pPr>
        <w:numPr>
          <w:ilvl w:val="0"/>
          <w:numId w:val="33"/>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budżetowa na rok 2016,</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informacja o stanie mienia komunalnego na dzień 31.12.2015 r.,</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Rady Gminy w sprawie zaciągnięcia kredytu długoterminowego,</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zaświadczenie Gminnej Komisji Wyborczej w Starym Kurowie o wyborze Wójta Gminy,</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Rady Gminy w sprawie powołania Skarbnika Gminy,</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zaświadczenie o numerze REGON,</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informacja o NIP,</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stan zobowiązań z tytułu zaciągniętych kredytów i pożyczek,</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sprawozdanie z wykonania budżetu za 2015 rok,</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aktualny WPF – Załącznik Nr 1 do ZWG Nr 0050.21.2016 z dnia 30.06.2016 r.,</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wykaz jednostek organizacyjnych,</w:t>
      </w:r>
    </w:p>
    <w:p w:rsidR="00804F0C" w:rsidRPr="008C365B" w:rsidRDefault="00804F0C" w:rsidP="00804F0C">
      <w:pPr>
        <w:numPr>
          <w:ilvl w:val="0"/>
          <w:numId w:val="33"/>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wykaz banków kredytujących.</w:t>
      </w:r>
    </w:p>
    <w:p w:rsidR="00E549AC" w:rsidRDefault="00E549AC" w:rsidP="00875CAF">
      <w:pPr>
        <w:widowControl w:val="0"/>
        <w:autoSpaceDE w:val="0"/>
        <w:autoSpaceDN w:val="0"/>
        <w:adjustRightInd w:val="0"/>
        <w:jc w:val="both"/>
        <w:rPr>
          <w:rFonts w:eastAsia="Times New Roman" w:cs="Tahoma"/>
          <w:b/>
          <w:bCs/>
          <w:sz w:val="18"/>
          <w:szCs w:val="18"/>
          <w:lang w:eastAsia="pl-PL"/>
        </w:rPr>
      </w:pPr>
    </w:p>
    <w:p w:rsidR="002B3560" w:rsidRPr="008C365B" w:rsidRDefault="002B3560" w:rsidP="00875CAF">
      <w:pPr>
        <w:widowControl w:val="0"/>
        <w:autoSpaceDE w:val="0"/>
        <w:autoSpaceDN w:val="0"/>
        <w:adjustRightInd w:val="0"/>
        <w:jc w:val="both"/>
        <w:rPr>
          <w:rFonts w:eastAsia="Times New Roman" w:cs="Tahoma"/>
          <w:b/>
          <w:bCs/>
          <w:sz w:val="18"/>
          <w:szCs w:val="18"/>
          <w:lang w:eastAsia="pl-PL"/>
        </w:rPr>
      </w:pPr>
      <w:r>
        <w:rPr>
          <w:rFonts w:eastAsia="Times New Roman" w:cs="Tahoma"/>
          <w:b/>
          <w:bCs/>
          <w:sz w:val="18"/>
          <w:szCs w:val="18"/>
          <w:lang w:eastAsia="pl-PL"/>
        </w:rPr>
        <w:t>CPV: 6611.30.00-5</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b/>
          <w:bCs/>
          <w:sz w:val="18"/>
          <w:szCs w:val="18"/>
          <w:lang w:eastAsia="pl-PL"/>
        </w:rPr>
        <w:t>Zamawiający nie dopuszcza składania ofert wariantowych</w:t>
      </w:r>
      <w:r w:rsidRPr="00E549AC">
        <w:rPr>
          <w:rFonts w:eastAsia="Times New Roman" w:cs="Tahoma"/>
          <w:sz w:val="18"/>
          <w:szCs w:val="18"/>
          <w:lang w:eastAsia="pl-PL"/>
        </w:rPr>
        <w:t>.</w:t>
      </w:r>
    </w:p>
    <w:p w:rsidR="00875CAF" w:rsidRPr="00E549AC" w:rsidRDefault="00875CAF" w:rsidP="00875CAF">
      <w:pPr>
        <w:widowControl w:val="0"/>
        <w:autoSpaceDE w:val="0"/>
        <w:autoSpaceDN w:val="0"/>
        <w:adjustRightInd w:val="0"/>
        <w:jc w:val="both"/>
        <w:rPr>
          <w:rFonts w:eastAsia="Times New Roman" w:cs="Tahoma"/>
          <w:b/>
          <w:bCs/>
          <w:sz w:val="18"/>
          <w:szCs w:val="18"/>
          <w:lang w:eastAsia="pl-PL"/>
        </w:rPr>
      </w:pPr>
      <w:r w:rsidRPr="00E549AC">
        <w:rPr>
          <w:rFonts w:eastAsia="Times New Roman" w:cs="Tahoma"/>
          <w:b/>
          <w:bCs/>
          <w:sz w:val="18"/>
          <w:szCs w:val="18"/>
          <w:lang w:eastAsia="pl-PL"/>
        </w:rPr>
        <w:t>Zamawiający nie dopuszcza składania ofert równoważnych.</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3.2. Zamawiający nie dopuszcza składania ofert częściowych.</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3.3. Informacje dodatkowe:</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a: Zamawiający nie posiada zaległych zobowiązań w bankach, ani wobec ZUS i US.</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b: Na rachunkach Zamawiającego nie ciążą żadne zajęcia egzekucyjne.</w:t>
      </w:r>
    </w:p>
    <w:p w:rsidR="00875CAF" w:rsidRPr="00E549AC" w:rsidRDefault="00875CAF" w:rsidP="00875CAF">
      <w:pPr>
        <w:widowControl w:val="0"/>
        <w:autoSpaceDE w:val="0"/>
        <w:autoSpaceDN w:val="0"/>
        <w:adjustRightInd w:val="0"/>
        <w:rPr>
          <w:rFonts w:eastAsia="Times New Roman" w:cs="Tahoma"/>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IV. Termin wykonania zamówienia</w:t>
      </w:r>
    </w:p>
    <w:p w:rsidR="00875CAF" w:rsidRPr="00E549AC" w:rsidRDefault="00875CAF" w:rsidP="00875CAF">
      <w:pPr>
        <w:widowControl w:val="0"/>
        <w:autoSpaceDE w:val="0"/>
        <w:autoSpaceDN w:val="0"/>
        <w:adjustRightInd w:val="0"/>
        <w:rPr>
          <w:rFonts w:eastAsia="Times New Roman" w:cs="Tahoma"/>
          <w:sz w:val="18"/>
          <w:szCs w:val="18"/>
          <w:lang w:eastAsia="pl-PL"/>
        </w:rPr>
      </w:pPr>
    </w:p>
    <w:p w:rsidR="00875CAF" w:rsidRPr="00E549AC" w:rsidRDefault="00875CAF" w:rsidP="00875CAF">
      <w:pPr>
        <w:widowControl w:val="0"/>
        <w:numPr>
          <w:ilvl w:val="1"/>
          <w:numId w:val="1"/>
        </w:numPr>
        <w:tabs>
          <w:tab w:val="num" w:pos="284"/>
        </w:tabs>
        <w:autoSpaceDE w:val="0"/>
        <w:autoSpaceDN w:val="0"/>
        <w:adjustRightInd w:val="0"/>
        <w:ind w:left="284" w:hanging="284"/>
        <w:jc w:val="both"/>
        <w:rPr>
          <w:rFonts w:eastAsia="Times New Roman" w:cs="Tahoma"/>
          <w:sz w:val="18"/>
          <w:szCs w:val="18"/>
          <w:lang w:eastAsia="pl-PL"/>
        </w:rPr>
      </w:pPr>
      <w:r w:rsidRPr="00E549AC">
        <w:rPr>
          <w:rFonts w:eastAsia="Times New Roman" w:cs="Tahoma"/>
          <w:sz w:val="18"/>
          <w:szCs w:val="18"/>
          <w:lang w:eastAsia="pl-PL"/>
        </w:rPr>
        <w:t>Od dni</w:t>
      </w:r>
      <w:r w:rsidR="00E549AC" w:rsidRPr="00E549AC">
        <w:rPr>
          <w:rFonts w:eastAsia="Times New Roman" w:cs="Tahoma"/>
          <w:sz w:val="18"/>
          <w:szCs w:val="18"/>
          <w:lang w:eastAsia="pl-PL"/>
        </w:rPr>
        <w:t>a podpisania umowy do 31.12.2024</w:t>
      </w:r>
      <w:r w:rsidRPr="00E549AC">
        <w:rPr>
          <w:rFonts w:eastAsia="Times New Roman" w:cs="Tahoma"/>
          <w:sz w:val="18"/>
          <w:szCs w:val="18"/>
          <w:lang w:eastAsia="pl-PL"/>
        </w:rPr>
        <w:t xml:space="preserve"> r.</w:t>
      </w:r>
    </w:p>
    <w:p w:rsidR="00875CAF" w:rsidRPr="00804F0C" w:rsidRDefault="00875CAF" w:rsidP="00875CAF">
      <w:pPr>
        <w:widowControl w:val="0"/>
        <w:autoSpaceDE w:val="0"/>
        <w:autoSpaceDN w:val="0"/>
        <w:adjustRightInd w:val="0"/>
        <w:jc w:val="both"/>
        <w:rPr>
          <w:rFonts w:eastAsia="Times New Roman" w:cs="Tahoma"/>
          <w:color w:val="FF0000"/>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 xml:space="preserve">V. Opis warunków udziału w postępowaniu i sposobu dokonywania oceny spełniania warunków wymaganych od wykonawców </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 xml:space="preserve">W postępowaniu mogą wziąć udział Wykonawcy, którzy nie podlegają wykluczeniu na podstawie art. 24 ustawy </w:t>
      </w:r>
      <w:proofErr w:type="spellStart"/>
      <w:r w:rsidRPr="00E549AC">
        <w:rPr>
          <w:rFonts w:eastAsia="Times New Roman" w:cs="Tahoma"/>
          <w:sz w:val="18"/>
          <w:szCs w:val="18"/>
          <w:lang w:eastAsia="pl-PL"/>
        </w:rPr>
        <w:t>Pzp</w:t>
      </w:r>
      <w:proofErr w:type="spellEnd"/>
      <w:r w:rsidRPr="00E549AC">
        <w:rPr>
          <w:rFonts w:eastAsia="Times New Roman" w:cs="Tahoma"/>
          <w:sz w:val="18"/>
          <w:szCs w:val="18"/>
          <w:lang w:eastAsia="pl-PL"/>
        </w:rPr>
        <w:t xml:space="preserve">, spełniają warunki i wymagania określone w niniejszej SIWZ oraz w art. 22 ust 1 ustawy </w:t>
      </w:r>
      <w:proofErr w:type="spellStart"/>
      <w:r w:rsidRPr="00E549AC">
        <w:rPr>
          <w:rFonts w:eastAsia="Times New Roman" w:cs="Tahoma"/>
          <w:sz w:val="18"/>
          <w:szCs w:val="18"/>
          <w:lang w:eastAsia="pl-PL"/>
        </w:rPr>
        <w:t>Pzp</w:t>
      </w:r>
      <w:proofErr w:type="spellEnd"/>
      <w:r w:rsidRPr="00E549AC">
        <w:rPr>
          <w:rFonts w:eastAsia="Times New Roman" w:cs="Tahoma"/>
          <w:sz w:val="18"/>
          <w:szCs w:val="18"/>
          <w:lang w:eastAsia="pl-PL"/>
        </w:rPr>
        <w:t>.</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 xml:space="preserve"> </w:t>
      </w:r>
    </w:p>
    <w:p w:rsidR="00875CAF" w:rsidRDefault="00875CAF" w:rsidP="00875CAF">
      <w:pPr>
        <w:widowControl w:val="0"/>
        <w:tabs>
          <w:tab w:val="left" w:pos="360"/>
        </w:tabs>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O udzielenie zamówienia mogą ubiegać się wykonawcy, którzy posiadają:</w:t>
      </w:r>
    </w:p>
    <w:p w:rsidR="008843D7" w:rsidRPr="00E549AC" w:rsidRDefault="008843D7" w:rsidP="00875CAF">
      <w:pPr>
        <w:widowControl w:val="0"/>
        <w:tabs>
          <w:tab w:val="left" w:pos="360"/>
        </w:tabs>
        <w:autoSpaceDE w:val="0"/>
        <w:autoSpaceDN w:val="0"/>
        <w:adjustRightInd w:val="0"/>
        <w:jc w:val="both"/>
        <w:rPr>
          <w:rFonts w:eastAsia="Times New Roman" w:cs="Tahoma"/>
          <w:sz w:val="18"/>
          <w:szCs w:val="18"/>
          <w:lang w:eastAsia="pl-PL"/>
        </w:rPr>
      </w:pPr>
    </w:p>
    <w:p w:rsidR="00875CAF" w:rsidRPr="00E549AC" w:rsidRDefault="00875CAF" w:rsidP="00875CAF">
      <w:pPr>
        <w:tabs>
          <w:tab w:val="left" w:pos="851"/>
        </w:tabs>
        <w:suppressAutoHyphens/>
        <w:jc w:val="both"/>
        <w:rPr>
          <w:rFonts w:eastAsia="Times New Roman" w:cs="Tahoma"/>
          <w:b/>
          <w:bCs/>
          <w:sz w:val="18"/>
          <w:szCs w:val="18"/>
          <w:lang w:eastAsia="ar-SA"/>
        </w:rPr>
      </w:pPr>
      <w:r w:rsidRPr="00E549AC">
        <w:rPr>
          <w:rFonts w:eastAsia="Times New Roman" w:cs="Tahoma"/>
          <w:b/>
          <w:bCs/>
          <w:sz w:val="18"/>
          <w:szCs w:val="18"/>
          <w:lang w:eastAsia="ar-SA"/>
        </w:rPr>
        <w:t>1. Uprawnienia do wykonywania określonej działalności lub czynności, jeżeli przepisy prawa nakładają obowiązek ich posiadania</w:t>
      </w:r>
    </w:p>
    <w:p w:rsidR="00875CAF" w:rsidRPr="00E549AC" w:rsidRDefault="00875CAF" w:rsidP="00875CAF">
      <w:pPr>
        <w:tabs>
          <w:tab w:val="left" w:pos="851"/>
        </w:tabs>
        <w:suppressAutoHyphens/>
        <w:jc w:val="both"/>
        <w:rPr>
          <w:rFonts w:eastAsia="Times New Roman" w:cs="Tahoma"/>
          <w:sz w:val="18"/>
          <w:szCs w:val="18"/>
          <w:lang w:eastAsia="pl-PL"/>
        </w:rPr>
      </w:pPr>
    </w:p>
    <w:p w:rsidR="00F451ED" w:rsidRPr="00F451ED" w:rsidRDefault="00F451ED" w:rsidP="00F451ED">
      <w:pPr>
        <w:tabs>
          <w:tab w:val="left" w:pos="5245"/>
        </w:tabs>
        <w:jc w:val="both"/>
        <w:rPr>
          <w:rFonts w:eastAsia="Times New Roman" w:cs="Tahoma"/>
          <w:sz w:val="18"/>
          <w:szCs w:val="18"/>
          <w:lang w:eastAsia="pl-PL"/>
        </w:rPr>
      </w:pPr>
      <w:r w:rsidRPr="00F451ED">
        <w:rPr>
          <w:rFonts w:eastAsia="Times New Roman" w:cs="Tahoma"/>
          <w:sz w:val="18"/>
          <w:szCs w:val="18"/>
          <w:lang w:eastAsia="pl-PL"/>
        </w:rPr>
        <w:t xml:space="preserve">Wykonawca musi posiadać zezwolenie na prowadzenie działalności bankowej na terenie Polski a także realizacji usług objętych przedmiotem zamówienia, zgodnie z przepisami ustawy z dnia 29 sierpnia 1997 r. Prawo Bankowe (Dz.U. z 2002 r. Nr 72 poz. 665 z </w:t>
      </w:r>
      <w:proofErr w:type="spellStart"/>
      <w:r w:rsidRPr="00F451ED">
        <w:rPr>
          <w:rFonts w:eastAsia="Times New Roman" w:cs="Tahoma"/>
          <w:sz w:val="18"/>
          <w:szCs w:val="18"/>
          <w:lang w:eastAsia="pl-PL"/>
        </w:rPr>
        <w:t>późn</w:t>
      </w:r>
      <w:proofErr w:type="spellEnd"/>
      <w:r w:rsidRPr="00F451ED">
        <w:rPr>
          <w:rFonts w:eastAsia="Times New Roman" w:cs="Tahoma"/>
          <w:sz w:val="18"/>
          <w:szCs w:val="18"/>
          <w:lang w:eastAsia="pl-PL"/>
        </w:rPr>
        <w:t>. zm.) a w przypadku określonym w art. 178 ust. 1 ustawy Prawo Bankowe inny dokument potwierdzający rozpoczęcie działalności przed dniem wejścia w życie ustawy, o której mowa w art. 193 ustawy Prawo Bankowe.</w:t>
      </w:r>
    </w:p>
    <w:p w:rsidR="00F451ED" w:rsidRPr="008F6396" w:rsidRDefault="00875CAF" w:rsidP="00F451ED">
      <w:pPr>
        <w:autoSpaceDE w:val="0"/>
        <w:autoSpaceDN w:val="0"/>
        <w:adjustRightInd w:val="0"/>
        <w:jc w:val="both"/>
        <w:rPr>
          <w:rFonts w:eastAsia="Times New Roman" w:cs="Tahoma"/>
          <w:szCs w:val="20"/>
          <w:lang w:eastAsia="pl-PL"/>
        </w:rPr>
      </w:pPr>
      <w:r w:rsidRPr="00F451ED">
        <w:rPr>
          <w:rFonts w:eastAsia="Times New Roman" w:cs="Tahoma"/>
          <w:sz w:val="18"/>
          <w:szCs w:val="18"/>
          <w:lang w:eastAsia="pl-PL"/>
        </w:rPr>
        <w:t xml:space="preserve">Zamawiający dokona oceny spełniania warunków udziału w postępowaniu w tym zakresie na podstawie </w:t>
      </w:r>
      <w:r w:rsidR="00F451ED" w:rsidRPr="008F6396">
        <w:rPr>
          <w:rFonts w:eastAsia="Times New Roman" w:cs="Tahoma"/>
          <w:szCs w:val="20"/>
          <w:lang w:eastAsia="pl-PL"/>
        </w:rPr>
        <w:t xml:space="preserve"> dokumentów metodą spełnia/nie spełnia);</w:t>
      </w:r>
    </w:p>
    <w:p w:rsidR="00875CAF" w:rsidRPr="00F451ED" w:rsidRDefault="00875CAF" w:rsidP="00F451ED">
      <w:pPr>
        <w:widowControl w:val="0"/>
        <w:autoSpaceDE w:val="0"/>
        <w:autoSpaceDN w:val="0"/>
        <w:adjustRightInd w:val="0"/>
        <w:jc w:val="both"/>
        <w:rPr>
          <w:rFonts w:eastAsia="Times New Roman" w:cs="Tahoma"/>
          <w:sz w:val="18"/>
          <w:szCs w:val="18"/>
          <w:lang w:eastAsia="pl-PL"/>
        </w:rPr>
      </w:pPr>
    </w:p>
    <w:p w:rsidR="00875CAF" w:rsidRPr="00E549AC" w:rsidRDefault="00875CAF" w:rsidP="00875CAF">
      <w:pPr>
        <w:tabs>
          <w:tab w:val="left" w:pos="851"/>
        </w:tabs>
        <w:suppressAutoHyphens/>
        <w:jc w:val="both"/>
        <w:rPr>
          <w:rFonts w:eastAsia="Times New Roman" w:cs="Tahoma"/>
          <w:b/>
          <w:sz w:val="18"/>
          <w:szCs w:val="18"/>
          <w:lang w:eastAsia="ar-SA"/>
        </w:rPr>
      </w:pPr>
    </w:p>
    <w:p w:rsidR="00875CAF" w:rsidRPr="00E549AC" w:rsidRDefault="00875CAF" w:rsidP="00875CAF">
      <w:pPr>
        <w:tabs>
          <w:tab w:val="left" w:pos="851"/>
        </w:tabs>
        <w:suppressAutoHyphens/>
        <w:jc w:val="both"/>
        <w:rPr>
          <w:rFonts w:eastAsia="Times New Roman" w:cs="Tahoma"/>
          <w:b/>
          <w:bCs/>
          <w:sz w:val="18"/>
          <w:szCs w:val="18"/>
          <w:lang w:eastAsia="ar-SA"/>
        </w:rPr>
      </w:pPr>
      <w:r w:rsidRPr="00E549AC">
        <w:rPr>
          <w:rFonts w:eastAsia="Times New Roman" w:cs="Tahoma"/>
          <w:b/>
          <w:sz w:val="18"/>
          <w:szCs w:val="18"/>
          <w:lang w:eastAsia="ar-SA"/>
        </w:rPr>
        <w:t>2.</w:t>
      </w:r>
      <w:r w:rsidRPr="00E549AC">
        <w:rPr>
          <w:rFonts w:eastAsia="Times New Roman" w:cs="Tahoma"/>
          <w:sz w:val="18"/>
          <w:szCs w:val="18"/>
          <w:lang w:eastAsia="ar-SA"/>
        </w:rPr>
        <w:t xml:space="preserve"> </w:t>
      </w:r>
      <w:r w:rsidRPr="00E549AC">
        <w:rPr>
          <w:rFonts w:eastAsia="Times New Roman" w:cs="Tahoma"/>
          <w:b/>
          <w:bCs/>
          <w:sz w:val="18"/>
          <w:szCs w:val="18"/>
          <w:lang w:eastAsia="ar-SA"/>
        </w:rPr>
        <w:t>Wiedzę i doświadczenie</w:t>
      </w:r>
    </w:p>
    <w:p w:rsidR="00875CAF" w:rsidRPr="00E549AC" w:rsidRDefault="00875CAF" w:rsidP="00875CAF">
      <w:pPr>
        <w:tabs>
          <w:tab w:val="left" w:pos="851"/>
        </w:tabs>
        <w:suppressAutoHyphens/>
        <w:jc w:val="both"/>
        <w:rPr>
          <w:rFonts w:eastAsia="Times New Roman" w:cs="Tahoma"/>
          <w:sz w:val="18"/>
          <w:szCs w:val="18"/>
          <w:lang w:eastAsia="ar-SA"/>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w:t>
      </w:r>
      <w:r w:rsidR="00F451ED" w:rsidRPr="00F451ED">
        <w:rPr>
          <w:rFonts w:eastAsia="Times New Roman" w:cs="Tahoma"/>
          <w:szCs w:val="20"/>
          <w:lang w:eastAsia="pl-PL"/>
        </w:rPr>
        <w:t xml:space="preserve"> </w:t>
      </w:r>
      <w:r w:rsidR="00F451ED" w:rsidRPr="008F6396">
        <w:rPr>
          <w:rFonts w:eastAsia="Times New Roman" w:cs="Tahoma"/>
          <w:szCs w:val="20"/>
          <w:lang w:eastAsia="pl-PL"/>
        </w:rPr>
        <w:t>metodą spełnia/nie spełnia</w:t>
      </w:r>
      <w:r w:rsidRPr="00E549AC">
        <w:rPr>
          <w:rFonts w:eastAsia="Times New Roman" w:cs="Tahoma"/>
          <w:sz w:val="18"/>
          <w:szCs w:val="18"/>
          <w:lang w:eastAsia="pl-PL"/>
        </w:rPr>
        <w:t xml:space="preserve">. </w:t>
      </w:r>
    </w:p>
    <w:p w:rsidR="00875CAF" w:rsidRPr="00E549AC" w:rsidRDefault="00875CAF" w:rsidP="00875CAF">
      <w:pPr>
        <w:widowControl w:val="0"/>
        <w:tabs>
          <w:tab w:val="left" w:pos="851"/>
        </w:tabs>
        <w:autoSpaceDE w:val="0"/>
        <w:autoSpaceDN w:val="0"/>
        <w:adjustRightInd w:val="0"/>
        <w:jc w:val="both"/>
        <w:rPr>
          <w:rFonts w:eastAsia="Times New Roman" w:cs="Tahoma"/>
          <w:sz w:val="18"/>
          <w:szCs w:val="18"/>
          <w:lang w:eastAsia="pl-PL"/>
        </w:rPr>
      </w:pPr>
    </w:p>
    <w:p w:rsidR="00875CAF" w:rsidRPr="00E549AC" w:rsidRDefault="00875CAF" w:rsidP="00875CAF">
      <w:pPr>
        <w:widowControl w:val="0"/>
        <w:tabs>
          <w:tab w:val="left" w:pos="851"/>
        </w:tabs>
        <w:autoSpaceDE w:val="0"/>
        <w:autoSpaceDN w:val="0"/>
        <w:adjustRightInd w:val="0"/>
        <w:jc w:val="both"/>
        <w:rPr>
          <w:rFonts w:eastAsia="Times New Roman" w:cs="Tahoma"/>
          <w:b/>
          <w:bCs/>
          <w:sz w:val="18"/>
          <w:szCs w:val="18"/>
          <w:lang w:eastAsia="pl-PL"/>
        </w:rPr>
      </w:pPr>
      <w:r w:rsidRPr="00E549AC">
        <w:rPr>
          <w:rFonts w:eastAsia="Times New Roman" w:cs="Tahoma"/>
          <w:b/>
          <w:sz w:val="18"/>
          <w:szCs w:val="18"/>
          <w:lang w:eastAsia="pl-PL"/>
        </w:rPr>
        <w:t>3</w:t>
      </w:r>
      <w:r w:rsidRPr="00E549AC">
        <w:rPr>
          <w:rFonts w:eastAsia="Times New Roman" w:cs="Tahoma"/>
          <w:sz w:val="18"/>
          <w:szCs w:val="18"/>
          <w:lang w:eastAsia="pl-PL"/>
        </w:rPr>
        <w:t xml:space="preserve">. </w:t>
      </w:r>
      <w:r w:rsidRPr="00E549AC">
        <w:rPr>
          <w:rFonts w:eastAsia="Times New Roman" w:cs="Tahoma"/>
          <w:b/>
          <w:bCs/>
          <w:sz w:val="18"/>
          <w:szCs w:val="18"/>
          <w:lang w:eastAsia="pl-PL"/>
        </w:rPr>
        <w:t>Potencjał techniczny</w:t>
      </w:r>
    </w:p>
    <w:p w:rsidR="00875CAF" w:rsidRPr="00E549AC" w:rsidRDefault="00875CAF" w:rsidP="00875CAF">
      <w:pPr>
        <w:widowControl w:val="0"/>
        <w:tabs>
          <w:tab w:val="left" w:pos="851"/>
        </w:tabs>
        <w:autoSpaceDE w:val="0"/>
        <w:autoSpaceDN w:val="0"/>
        <w:adjustRightInd w:val="0"/>
        <w:jc w:val="both"/>
        <w:rPr>
          <w:rFonts w:eastAsia="Times New Roman" w:cs="Tahoma"/>
          <w:sz w:val="18"/>
          <w:szCs w:val="18"/>
          <w:lang w:eastAsia="pl-PL"/>
        </w:rPr>
      </w:pPr>
    </w:p>
    <w:p w:rsidR="00F451ED" w:rsidRPr="00E549AC" w:rsidRDefault="00F451ED" w:rsidP="00F451ED">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 xml:space="preserve">Zamawiający odstępuje od opisu sposobu dokonywania oceny spełniania warunków w tym zakresie. Zamawiający dokona oceny spełniania warunków udziału w postępowaniu w tym zakresie na podstawie oświadczenia o spełnianiu warunków udziału w postępowaniu. </w:t>
      </w:r>
    </w:p>
    <w:p w:rsidR="00875CAF" w:rsidRPr="00E549AC" w:rsidRDefault="00875CAF" w:rsidP="00875CAF">
      <w:pPr>
        <w:widowControl w:val="0"/>
        <w:tabs>
          <w:tab w:val="left" w:pos="1276"/>
          <w:tab w:val="left" w:pos="3119"/>
        </w:tabs>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 xml:space="preserve"> </w:t>
      </w:r>
    </w:p>
    <w:p w:rsidR="00875CAF" w:rsidRPr="00E549AC" w:rsidRDefault="00875CAF" w:rsidP="00875CAF">
      <w:pPr>
        <w:widowControl w:val="0"/>
        <w:tabs>
          <w:tab w:val="left" w:pos="1276"/>
        </w:tabs>
        <w:autoSpaceDE w:val="0"/>
        <w:autoSpaceDN w:val="0"/>
        <w:adjustRightInd w:val="0"/>
        <w:jc w:val="both"/>
        <w:rPr>
          <w:rFonts w:eastAsia="Times New Roman" w:cs="Tahoma"/>
          <w:b/>
          <w:bCs/>
          <w:sz w:val="18"/>
          <w:szCs w:val="18"/>
          <w:lang w:eastAsia="pl-PL"/>
        </w:rPr>
      </w:pPr>
      <w:r w:rsidRPr="00E549AC">
        <w:rPr>
          <w:rFonts w:eastAsia="Times New Roman" w:cs="Tahoma"/>
          <w:b/>
          <w:bCs/>
          <w:sz w:val="18"/>
          <w:szCs w:val="18"/>
          <w:lang w:eastAsia="pl-PL"/>
        </w:rPr>
        <w:t>4. Osoby zdolne do wykonania zamówienia</w:t>
      </w:r>
    </w:p>
    <w:p w:rsidR="00875CAF" w:rsidRPr="00E549AC" w:rsidRDefault="00875CAF" w:rsidP="00875CAF">
      <w:pPr>
        <w:widowControl w:val="0"/>
        <w:tabs>
          <w:tab w:val="left" w:pos="1276"/>
        </w:tabs>
        <w:autoSpaceDE w:val="0"/>
        <w:autoSpaceDN w:val="0"/>
        <w:adjustRightInd w:val="0"/>
        <w:jc w:val="both"/>
        <w:rPr>
          <w:rFonts w:eastAsia="Times New Roman" w:cs="Tahoma"/>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 xml:space="preserve">Zamawiający odstępuje od opisu sposobu dokonywania oceny spełniania warunków w tym zakresie. Zamawiający dokona oceny spełniania warunków udziału w postępowaniu w tym zakresie na podstawie oświadczenia o spełnianiu warunków udziału w postępowaniu. </w:t>
      </w:r>
    </w:p>
    <w:p w:rsidR="00875CAF" w:rsidRPr="00E549AC" w:rsidRDefault="00875CAF" w:rsidP="00875CAF">
      <w:pPr>
        <w:widowControl w:val="0"/>
        <w:tabs>
          <w:tab w:val="left" w:pos="851"/>
        </w:tabs>
        <w:autoSpaceDE w:val="0"/>
        <w:autoSpaceDN w:val="0"/>
        <w:adjustRightInd w:val="0"/>
        <w:jc w:val="both"/>
        <w:rPr>
          <w:rFonts w:eastAsia="Times New Roman" w:cs="Tahoma"/>
          <w:sz w:val="18"/>
          <w:szCs w:val="18"/>
          <w:lang w:eastAsia="pl-PL"/>
        </w:rPr>
      </w:pPr>
    </w:p>
    <w:p w:rsidR="00875CAF" w:rsidRPr="00E549AC" w:rsidRDefault="00875CAF" w:rsidP="00875CAF">
      <w:pPr>
        <w:widowControl w:val="0"/>
        <w:tabs>
          <w:tab w:val="left" w:pos="851"/>
        </w:tabs>
        <w:autoSpaceDE w:val="0"/>
        <w:autoSpaceDN w:val="0"/>
        <w:adjustRightInd w:val="0"/>
        <w:jc w:val="both"/>
        <w:rPr>
          <w:rFonts w:eastAsia="Times New Roman" w:cs="Tahoma"/>
          <w:b/>
          <w:bCs/>
          <w:sz w:val="18"/>
          <w:szCs w:val="18"/>
          <w:lang w:eastAsia="pl-PL"/>
        </w:rPr>
      </w:pPr>
      <w:r w:rsidRPr="00E549AC">
        <w:rPr>
          <w:rFonts w:eastAsia="Times New Roman" w:cs="Tahoma"/>
          <w:b/>
          <w:bCs/>
          <w:sz w:val="18"/>
          <w:szCs w:val="18"/>
          <w:lang w:eastAsia="pl-PL"/>
        </w:rPr>
        <w:t>5. Sytuację ekonomiczna i finansowa</w:t>
      </w:r>
    </w:p>
    <w:p w:rsidR="00875CAF" w:rsidRPr="00E549AC" w:rsidRDefault="00875CAF" w:rsidP="00875CAF">
      <w:pPr>
        <w:widowControl w:val="0"/>
        <w:tabs>
          <w:tab w:val="left" w:pos="851"/>
        </w:tabs>
        <w:autoSpaceDE w:val="0"/>
        <w:autoSpaceDN w:val="0"/>
        <w:adjustRightInd w:val="0"/>
        <w:jc w:val="both"/>
        <w:rPr>
          <w:rFonts w:eastAsia="Times New Roman" w:cs="Tahoma"/>
          <w:b/>
          <w:bCs/>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 xml:space="preserve">Zamawiający odstępuje od opisu sposobu dokonywania oceny spełniania warunków w tym zakresie. Zamawiający dokona oceny spełniania warunków udziału w postępowaniu w tym zakresie na podstawie oświadczenia o spełnianiu warunków udziału w postępowaniu. </w:t>
      </w:r>
    </w:p>
    <w:p w:rsidR="00875CAF" w:rsidRPr="00E549AC" w:rsidRDefault="00875CAF" w:rsidP="00875CAF">
      <w:pPr>
        <w:suppressAutoHyphens/>
        <w:jc w:val="both"/>
        <w:rPr>
          <w:rFonts w:eastAsia="Times New Roman" w:cs="Tahoma"/>
          <w:sz w:val="18"/>
          <w:szCs w:val="18"/>
          <w:lang w:eastAsia="ar-SA"/>
        </w:rPr>
      </w:pPr>
    </w:p>
    <w:p w:rsidR="00875CAF" w:rsidRPr="00E549AC" w:rsidRDefault="00875CAF" w:rsidP="00875CAF">
      <w:pPr>
        <w:widowControl w:val="0"/>
        <w:autoSpaceDE w:val="0"/>
        <w:autoSpaceDN w:val="0"/>
        <w:adjustRightInd w:val="0"/>
        <w:jc w:val="both"/>
        <w:rPr>
          <w:rFonts w:eastAsia="ArialNarrow" w:cs="Tahoma"/>
          <w:sz w:val="18"/>
          <w:szCs w:val="18"/>
          <w:lang w:eastAsia="pl-PL"/>
        </w:rPr>
      </w:pPr>
      <w:r w:rsidRPr="00E549AC">
        <w:rPr>
          <w:rFonts w:eastAsia="ArialNarrow" w:cs="Tahoma"/>
          <w:sz w:val="18"/>
          <w:szCs w:val="18"/>
          <w:lang w:eastAsia="pl-PL"/>
        </w:rPr>
        <w:t xml:space="preserve">Zamawiający informuje, iż dowodami, zgodnie z Rozporządzeniem Prezesa Rady Ministrów z dnia 19 lutego 2013 r. w sprawie rodzajów dokumentów, jakich może żądać zamawiający od wykonawcy oraz form, w jakich te dokumenty mogą być składane są </w:t>
      </w:r>
      <w:r w:rsidRPr="00E549AC">
        <w:rPr>
          <w:rFonts w:eastAsia="ArialNarrow" w:cs="Tahoma"/>
          <w:b/>
          <w:sz w:val="18"/>
          <w:szCs w:val="18"/>
          <w:lang w:eastAsia="pl-PL"/>
        </w:rPr>
        <w:t>poświadczenia</w:t>
      </w:r>
      <w:r w:rsidRPr="00E549AC">
        <w:rPr>
          <w:rFonts w:eastAsia="ArialNarrow" w:cs="Tahoma"/>
          <w:sz w:val="18"/>
          <w:szCs w:val="18"/>
          <w:lang w:eastAsia="pl-PL"/>
        </w:rPr>
        <w:t xml:space="preserve">, a jeżeli z uzasadnionych przyczyn o obiektywnym charakterze Wykonawca nie jest w stanie uzyskać poświadczenia, </w:t>
      </w:r>
      <w:r w:rsidRPr="00E549AC">
        <w:rPr>
          <w:rFonts w:eastAsia="ArialNarrow" w:cs="Tahoma"/>
          <w:b/>
          <w:sz w:val="18"/>
          <w:szCs w:val="18"/>
          <w:lang w:eastAsia="pl-PL"/>
        </w:rPr>
        <w:t>inne dokumenty</w:t>
      </w:r>
      <w:r w:rsidRPr="00E549AC">
        <w:rPr>
          <w:rFonts w:eastAsia="ArialNarrow" w:cs="Tahoma"/>
          <w:sz w:val="18"/>
          <w:szCs w:val="18"/>
          <w:lang w:eastAsia="pl-PL"/>
        </w:rPr>
        <w:t xml:space="preserve"> potwierdzające należyte wykonanie robót budowlanych. W przypadku, gdy Zamawiający jest podmiotem, na rzecz którego roboty budowlane wskazane w „Wykazie”, o którym mowa, zostały wcześniej wykonywane, Wykonawca nie ma obowiązku przedkładania dowodów lub dokumentów potwierdzających należyte wykonanie wykazanych robót.</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UWAGA:</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1.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oraz dokumenty dotyczące:</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p>
    <w:p w:rsidR="00875CAF" w:rsidRPr="00E549AC" w:rsidRDefault="00875CAF" w:rsidP="00875CAF">
      <w:pPr>
        <w:widowControl w:val="0"/>
        <w:numPr>
          <w:ilvl w:val="0"/>
          <w:numId w:val="22"/>
        </w:numPr>
        <w:autoSpaceDE w:val="0"/>
        <w:autoSpaceDN w:val="0"/>
        <w:adjustRightInd w:val="0"/>
        <w:ind w:left="567" w:hanging="283"/>
        <w:contextualSpacing/>
        <w:jc w:val="both"/>
        <w:rPr>
          <w:rFonts w:eastAsia="Times New Roman" w:cs="Tahoma"/>
          <w:b/>
          <w:sz w:val="18"/>
          <w:szCs w:val="18"/>
          <w:lang w:eastAsia="pl-PL"/>
        </w:rPr>
      </w:pPr>
      <w:r w:rsidRPr="00E549AC">
        <w:rPr>
          <w:rFonts w:eastAsia="Times New Roman" w:cs="Tahoma"/>
          <w:b/>
          <w:sz w:val="18"/>
          <w:szCs w:val="18"/>
          <w:lang w:eastAsia="pl-PL"/>
        </w:rPr>
        <w:t>Zakresu dostępnych wykonawcy zasobów innego podmiotu,</w:t>
      </w:r>
    </w:p>
    <w:p w:rsidR="00875CAF" w:rsidRPr="00E549AC" w:rsidRDefault="00875CAF" w:rsidP="00875CAF">
      <w:pPr>
        <w:widowControl w:val="0"/>
        <w:numPr>
          <w:ilvl w:val="0"/>
          <w:numId w:val="22"/>
        </w:numPr>
        <w:autoSpaceDE w:val="0"/>
        <w:autoSpaceDN w:val="0"/>
        <w:adjustRightInd w:val="0"/>
        <w:ind w:left="567" w:hanging="283"/>
        <w:contextualSpacing/>
        <w:jc w:val="both"/>
        <w:rPr>
          <w:rFonts w:eastAsia="Times New Roman" w:cs="Tahoma"/>
          <w:b/>
          <w:sz w:val="18"/>
          <w:szCs w:val="18"/>
          <w:lang w:eastAsia="pl-PL"/>
        </w:rPr>
      </w:pPr>
      <w:r w:rsidRPr="00E549AC">
        <w:rPr>
          <w:rFonts w:eastAsia="Times New Roman" w:cs="Tahoma"/>
          <w:b/>
          <w:sz w:val="18"/>
          <w:szCs w:val="18"/>
          <w:lang w:eastAsia="pl-PL"/>
        </w:rPr>
        <w:lastRenderedPageBreak/>
        <w:t>Sposobu wykorzystania zasobów innego podmiotu, przez wykonawcę, przy wykonywaniu zamówienia,</w:t>
      </w:r>
    </w:p>
    <w:p w:rsidR="00875CAF" w:rsidRPr="00E549AC" w:rsidRDefault="00875CAF" w:rsidP="00875CAF">
      <w:pPr>
        <w:widowControl w:val="0"/>
        <w:numPr>
          <w:ilvl w:val="0"/>
          <w:numId w:val="22"/>
        </w:numPr>
        <w:autoSpaceDE w:val="0"/>
        <w:autoSpaceDN w:val="0"/>
        <w:adjustRightInd w:val="0"/>
        <w:ind w:left="567" w:hanging="283"/>
        <w:contextualSpacing/>
        <w:jc w:val="both"/>
        <w:rPr>
          <w:rFonts w:eastAsia="Times New Roman" w:cs="Tahoma"/>
          <w:b/>
          <w:sz w:val="18"/>
          <w:szCs w:val="18"/>
          <w:lang w:eastAsia="pl-PL"/>
        </w:rPr>
      </w:pPr>
      <w:r w:rsidRPr="00E549AC">
        <w:rPr>
          <w:rFonts w:eastAsia="Times New Roman" w:cs="Tahoma"/>
          <w:b/>
          <w:sz w:val="18"/>
          <w:szCs w:val="18"/>
          <w:lang w:eastAsia="pl-PL"/>
        </w:rPr>
        <w:t>Charakter stosunku, jaki będzie łączył wykonawcę z innym podmiotem,</w:t>
      </w:r>
    </w:p>
    <w:p w:rsidR="00875CAF" w:rsidRPr="00E549AC" w:rsidRDefault="00875CAF" w:rsidP="00875CAF">
      <w:pPr>
        <w:widowControl w:val="0"/>
        <w:numPr>
          <w:ilvl w:val="0"/>
          <w:numId w:val="22"/>
        </w:numPr>
        <w:autoSpaceDE w:val="0"/>
        <w:autoSpaceDN w:val="0"/>
        <w:adjustRightInd w:val="0"/>
        <w:ind w:left="567" w:hanging="283"/>
        <w:contextualSpacing/>
        <w:jc w:val="both"/>
        <w:rPr>
          <w:rFonts w:eastAsia="Times New Roman" w:cs="Tahoma"/>
          <w:sz w:val="18"/>
          <w:szCs w:val="18"/>
          <w:lang w:eastAsia="pl-PL"/>
        </w:rPr>
      </w:pPr>
      <w:r w:rsidRPr="00E549AC">
        <w:rPr>
          <w:rFonts w:eastAsia="Times New Roman" w:cs="Tahoma"/>
          <w:b/>
          <w:sz w:val="18"/>
          <w:szCs w:val="18"/>
          <w:lang w:eastAsia="pl-PL"/>
        </w:rPr>
        <w:t>Zakresu i okresu udziału innego podmiotu przy wykonywaniu zamówienia</w:t>
      </w:r>
      <w:r w:rsidRPr="00E549AC">
        <w:rPr>
          <w:rFonts w:eastAsia="Times New Roman" w:cs="Tahoma"/>
          <w:sz w:val="18"/>
          <w:szCs w:val="18"/>
          <w:lang w:eastAsia="pl-PL"/>
        </w:rPr>
        <w:t>.</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Zobowiązanie podmiotu trzeciego do oddania Wykonawcy do dyspozycji niezbędnych zasobów na okres korzystania z nich przy wykonywaniu zamówienia należy złożyć w formie pisemnej (oryginał załącznik nr 11).</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2. Kopie dokumentów dotyczących podmiotów, na zasobach, których wykonawca polega na zasadach określonych w art. 26 ust. 2b ustawy są poświadczane za zgodność z oryginałem przez te podmioty. O udzielenie zamówienia nie mogą ubiegać się wykonawcy, którzy podlegają wykluczeniu z postepowania w myśl art. 24 Ustawy. Ocena spełnienia warunków udziału w postepowaniu dokonywana będzie w oparciu o dokumenty złożone przez wykonawcę w niniejszym postepowaniu metoda warunku granicznego – spełnia / nie spełnia.</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3. Wykonawca zgodnie z art. 26  ust 2d Prawa Zamówień Publicznych, wraz z ofertą, składa listę podmiotów należących do tej samej grupy kapitałowej, o której mowa w art. 24 ust. 2 pkt 5, albo informację o tym, że nie należy do grupy kapitałowej.</w:t>
      </w: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p>
    <w:p w:rsidR="00875CAF" w:rsidRPr="00E549AC" w:rsidRDefault="00875CAF" w:rsidP="00875CAF">
      <w:pPr>
        <w:widowControl w:val="0"/>
        <w:autoSpaceDE w:val="0"/>
        <w:autoSpaceDN w:val="0"/>
        <w:adjustRightInd w:val="0"/>
        <w:jc w:val="both"/>
        <w:rPr>
          <w:rFonts w:eastAsia="Times New Roman" w:cs="Tahoma"/>
          <w:b/>
          <w:sz w:val="18"/>
          <w:szCs w:val="18"/>
          <w:lang w:eastAsia="pl-PL"/>
        </w:rPr>
      </w:pPr>
      <w:r w:rsidRPr="00E549AC">
        <w:rPr>
          <w:rFonts w:eastAsia="Times New Roman" w:cs="Tahoma"/>
          <w:b/>
          <w:sz w:val="18"/>
          <w:szCs w:val="18"/>
          <w:lang w:eastAsia="pl-PL"/>
        </w:rPr>
        <w:t xml:space="preserve">4. </w:t>
      </w:r>
      <w:r w:rsidRPr="00E549AC">
        <w:rPr>
          <w:rFonts w:eastAsia="Times New Roman" w:cs="Tahoma"/>
          <w:b/>
          <w:bCs/>
          <w:sz w:val="18"/>
          <w:szCs w:val="18"/>
          <w:lang w:eastAsia="pl-PL"/>
        </w:rPr>
        <w:t>Dokumenty dotyczące przynależności do tej samej grupy kapitałowej</w:t>
      </w:r>
    </w:p>
    <w:p w:rsidR="00875CAF" w:rsidRPr="00E549AC" w:rsidRDefault="00875CAF" w:rsidP="00875CAF">
      <w:pPr>
        <w:widowControl w:val="0"/>
        <w:tabs>
          <w:tab w:val="num" w:pos="1440"/>
        </w:tabs>
        <w:autoSpaceDE w:val="0"/>
        <w:autoSpaceDN w:val="0"/>
        <w:adjustRightInd w:val="0"/>
        <w:spacing w:before="120" w:after="120"/>
        <w:jc w:val="both"/>
        <w:rPr>
          <w:rFonts w:eastAsia="Times New Roman" w:cs="Tahoma"/>
          <w:b/>
          <w:bCs/>
          <w:sz w:val="18"/>
          <w:szCs w:val="18"/>
          <w:lang w:eastAsia="pl-PL"/>
        </w:rPr>
      </w:pPr>
      <w:r w:rsidRPr="00E549AC">
        <w:rPr>
          <w:rFonts w:eastAsia="Times New Roman" w:cs="Tahoma"/>
          <w:sz w:val="18"/>
          <w:szCs w:val="18"/>
          <w:lang w:eastAsia="pl-PL"/>
        </w:rPr>
        <w:t xml:space="preserve">Lista podmiotów należących do tej samej grupy kapitałowe, w rozumieniu ustawy z dnia 16 lutego 2007 r. o ochronie konkurencji i konsumentów albo informację o tym, że nie należy do grupy kapitałowej – </w:t>
      </w:r>
      <w:r w:rsidR="001B2450">
        <w:rPr>
          <w:rFonts w:eastAsia="Times New Roman" w:cs="Tahoma"/>
          <w:b/>
          <w:sz w:val="18"/>
          <w:szCs w:val="18"/>
          <w:lang w:eastAsia="pl-PL"/>
        </w:rPr>
        <w:t>załącznik nr 4</w:t>
      </w:r>
      <w:r w:rsidRPr="00E549AC">
        <w:rPr>
          <w:rFonts w:eastAsia="Times New Roman" w:cs="Tahoma"/>
          <w:b/>
          <w:sz w:val="18"/>
          <w:szCs w:val="18"/>
          <w:lang w:eastAsia="pl-PL"/>
        </w:rPr>
        <w:t>.</w:t>
      </w:r>
    </w:p>
    <w:p w:rsidR="00875CAF" w:rsidRPr="00E549AC" w:rsidRDefault="00875CAF" w:rsidP="00875CAF">
      <w:pPr>
        <w:widowControl w:val="0"/>
        <w:tabs>
          <w:tab w:val="num" w:pos="1440"/>
        </w:tabs>
        <w:autoSpaceDE w:val="0"/>
        <w:autoSpaceDN w:val="0"/>
        <w:adjustRightInd w:val="0"/>
        <w:spacing w:before="120" w:after="120"/>
        <w:jc w:val="both"/>
        <w:rPr>
          <w:rFonts w:eastAsia="Times New Roman" w:cs="Tahoma"/>
          <w:b/>
          <w:bCs/>
          <w:sz w:val="18"/>
          <w:szCs w:val="18"/>
          <w:lang w:eastAsia="pl-PL"/>
        </w:rPr>
      </w:pPr>
      <w:r w:rsidRPr="00E549AC">
        <w:rPr>
          <w:rFonts w:eastAsia="Times New Roman" w:cs="Tahoma"/>
          <w:i/>
          <w:sz w:val="18"/>
          <w:szCs w:val="18"/>
          <w:lang w:eastAsia="pl-PL"/>
        </w:rPr>
        <w:t>Grupa kapitałowa</w:t>
      </w:r>
      <w:r w:rsidRPr="00E549AC">
        <w:rPr>
          <w:rFonts w:eastAsia="Times New Roman" w:cs="Tahoma"/>
          <w:sz w:val="18"/>
          <w:szCs w:val="18"/>
          <w:lang w:eastAsia="pl-PL"/>
        </w:rPr>
        <w:t xml:space="preserve"> – rozumie się przez to wszystkich przedsiębiorców, którzy są kontrolowani w sposób bezpośredni lub pośredni przez jednego przedsiębiorcę, w tym również przez tego przedsiębiorcę.</w:t>
      </w: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i/>
          <w:sz w:val="18"/>
          <w:szCs w:val="18"/>
          <w:lang w:eastAsia="pl-PL"/>
        </w:rPr>
        <w:t>Przedsiębiorca</w:t>
      </w:r>
      <w:r w:rsidRPr="00E549AC">
        <w:rPr>
          <w:rFonts w:eastAsia="Times New Roman" w:cs="Tahoma"/>
          <w:sz w:val="18"/>
          <w:szCs w:val="18"/>
          <w:lang w:eastAsia="pl-PL"/>
        </w:rPr>
        <w:t xml:space="preserve"> –  rozumie się przez to przedsiębiorcę w rozumieniu przepisów o swobodzie działalności gospodarczej, a także:</w:t>
      </w:r>
    </w:p>
    <w:p w:rsidR="00875CAF" w:rsidRPr="00E549AC" w:rsidRDefault="00875CAF" w:rsidP="00875CAF">
      <w:pPr>
        <w:widowControl w:val="0"/>
        <w:tabs>
          <w:tab w:val="left" w:pos="680"/>
        </w:tabs>
        <w:autoSpaceDE w:val="0"/>
        <w:autoSpaceDN w:val="0"/>
        <w:adjustRightInd w:val="0"/>
        <w:ind w:left="680"/>
        <w:jc w:val="both"/>
        <w:rPr>
          <w:rFonts w:eastAsia="Times New Roman" w:cs="Tahoma"/>
          <w:sz w:val="18"/>
          <w:szCs w:val="18"/>
          <w:lang w:eastAsia="pl-PL"/>
        </w:rPr>
      </w:pPr>
      <w:r w:rsidRPr="00E549AC">
        <w:rPr>
          <w:rFonts w:eastAsia="Times New Roman" w:cs="Tahoma"/>
          <w:sz w:val="18"/>
          <w:szCs w:val="18"/>
          <w:lang w:eastAsia="pl-PL"/>
        </w:rPr>
        <w:tab/>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875CAF" w:rsidRPr="00E549AC" w:rsidRDefault="00875CAF" w:rsidP="00875CAF">
      <w:pPr>
        <w:widowControl w:val="0"/>
        <w:tabs>
          <w:tab w:val="left" w:pos="680"/>
        </w:tabs>
        <w:autoSpaceDE w:val="0"/>
        <w:autoSpaceDN w:val="0"/>
        <w:adjustRightInd w:val="0"/>
        <w:ind w:left="680"/>
        <w:jc w:val="both"/>
        <w:rPr>
          <w:rFonts w:eastAsia="Times New Roman" w:cs="Tahoma"/>
          <w:sz w:val="18"/>
          <w:szCs w:val="18"/>
          <w:lang w:eastAsia="pl-PL"/>
        </w:rPr>
      </w:pPr>
      <w:r w:rsidRPr="00E549AC">
        <w:rPr>
          <w:rFonts w:eastAsia="Times New Roman" w:cs="Tahoma"/>
          <w:sz w:val="18"/>
          <w:szCs w:val="18"/>
          <w:lang w:eastAsia="pl-PL"/>
        </w:rPr>
        <w:tab/>
        <w:t>b) osobę fizyczną wykonującą zawód we własnym imieniu i na własny rachunek lub prowadzącą działalność w ramach wykonywania takiego zawodu,</w:t>
      </w:r>
    </w:p>
    <w:p w:rsidR="00875CAF" w:rsidRPr="00E549AC" w:rsidRDefault="00875CAF" w:rsidP="00875CAF">
      <w:pPr>
        <w:widowControl w:val="0"/>
        <w:tabs>
          <w:tab w:val="left" w:pos="680"/>
        </w:tabs>
        <w:autoSpaceDE w:val="0"/>
        <w:autoSpaceDN w:val="0"/>
        <w:adjustRightInd w:val="0"/>
        <w:ind w:left="680"/>
        <w:jc w:val="both"/>
        <w:rPr>
          <w:rFonts w:eastAsia="Times New Roman" w:cs="Tahoma"/>
          <w:sz w:val="18"/>
          <w:szCs w:val="18"/>
          <w:lang w:eastAsia="pl-PL"/>
        </w:rPr>
      </w:pPr>
      <w:r w:rsidRPr="00E549AC">
        <w:rPr>
          <w:rFonts w:eastAsia="Times New Roman" w:cs="Tahoma"/>
          <w:sz w:val="18"/>
          <w:szCs w:val="18"/>
          <w:lang w:eastAsia="pl-PL"/>
        </w:rPr>
        <w:tab/>
        <w:t>c) 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875CAF" w:rsidRPr="00E549AC" w:rsidRDefault="00875CAF" w:rsidP="00875CAF">
      <w:pPr>
        <w:widowControl w:val="0"/>
        <w:tabs>
          <w:tab w:val="left" w:pos="680"/>
        </w:tabs>
        <w:autoSpaceDE w:val="0"/>
        <w:autoSpaceDN w:val="0"/>
        <w:adjustRightInd w:val="0"/>
        <w:ind w:left="680"/>
        <w:jc w:val="both"/>
        <w:rPr>
          <w:rFonts w:eastAsia="Times New Roman" w:cs="Tahoma"/>
          <w:sz w:val="18"/>
          <w:szCs w:val="18"/>
          <w:lang w:eastAsia="pl-PL"/>
        </w:rPr>
      </w:pPr>
      <w:r w:rsidRPr="00E549AC">
        <w:rPr>
          <w:rFonts w:eastAsia="Times New Roman" w:cs="Tahoma"/>
          <w:sz w:val="18"/>
          <w:szCs w:val="18"/>
          <w:lang w:eastAsia="pl-PL"/>
        </w:rPr>
        <w:tab/>
        <w:t>d) związek przedsiębiorców w rozumieniu pkt 2 - na potrzeby przepisów dotyczących praktyk ograniczających konkurencję oraz praktyk naruszających zbiorowe interesy konsumentów;</w:t>
      </w:r>
    </w:p>
    <w:p w:rsidR="00875CAF" w:rsidRPr="00E549AC" w:rsidRDefault="00875CAF" w:rsidP="00875CAF">
      <w:pPr>
        <w:widowControl w:val="0"/>
        <w:autoSpaceDE w:val="0"/>
        <w:autoSpaceDN w:val="0"/>
        <w:adjustRightInd w:val="0"/>
        <w:jc w:val="both"/>
        <w:rPr>
          <w:rFonts w:eastAsia="Times New Roman" w:cs="Tahoma"/>
          <w:i/>
          <w:sz w:val="18"/>
          <w:szCs w:val="18"/>
          <w:lang w:eastAsia="pl-PL"/>
        </w:rPr>
      </w:pPr>
    </w:p>
    <w:p w:rsidR="00875CAF" w:rsidRPr="00E549AC" w:rsidRDefault="00875CAF" w:rsidP="00875CAF">
      <w:pPr>
        <w:widowControl w:val="0"/>
        <w:autoSpaceDE w:val="0"/>
        <w:autoSpaceDN w:val="0"/>
        <w:adjustRightInd w:val="0"/>
        <w:jc w:val="both"/>
        <w:rPr>
          <w:rFonts w:eastAsia="Times New Roman" w:cs="Tahoma"/>
          <w:sz w:val="18"/>
          <w:szCs w:val="18"/>
          <w:lang w:eastAsia="pl-PL"/>
        </w:rPr>
      </w:pPr>
      <w:r w:rsidRPr="00E549AC">
        <w:rPr>
          <w:rFonts w:eastAsia="Times New Roman" w:cs="Tahoma"/>
          <w:i/>
          <w:sz w:val="18"/>
          <w:szCs w:val="18"/>
          <w:lang w:eastAsia="pl-PL"/>
        </w:rPr>
        <w:t>Przejęcie kontroli –</w:t>
      </w:r>
      <w:r w:rsidRPr="00E549AC">
        <w:rPr>
          <w:rFonts w:eastAsia="Times New Roman" w:cs="Tahoma"/>
          <w:sz w:val="18"/>
          <w:szCs w:val="18"/>
          <w:lang w:eastAsia="pl-PL"/>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875CAF" w:rsidRPr="00E549AC" w:rsidRDefault="00875CAF" w:rsidP="00875CAF">
      <w:pPr>
        <w:widowControl w:val="0"/>
        <w:tabs>
          <w:tab w:val="left" w:pos="680"/>
        </w:tabs>
        <w:autoSpaceDE w:val="0"/>
        <w:autoSpaceDN w:val="0"/>
        <w:adjustRightInd w:val="0"/>
        <w:ind w:left="680"/>
        <w:jc w:val="both"/>
        <w:rPr>
          <w:rFonts w:eastAsia="Times New Roman" w:cs="Tahoma"/>
          <w:sz w:val="18"/>
          <w:szCs w:val="18"/>
          <w:lang w:eastAsia="pl-PL"/>
        </w:rPr>
      </w:pPr>
      <w:r w:rsidRPr="00E549AC">
        <w:rPr>
          <w:rFonts w:eastAsia="Times New Roman" w:cs="Tahoma"/>
          <w:sz w:val="18"/>
          <w:szCs w:val="18"/>
          <w:lang w:eastAsia="pl-PL"/>
        </w:rPr>
        <w:tab/>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875CAF" w:rsidRPr="00E549AC" w:rsidRDefault="00875CAF" w:rsidP="00875CAF">
      <w:pPr>
        <w:widowControl w:val="0"/>
        <w:tabs>
          <w:tab w:val="left" w:pos="680"/>
        </w:tabs>
        <w:autoSpaceDE w:val="0"/>
        <w:autoSpaceDN w:val="0"/>
        <w:adjustRightInd w:val="0"/>
        <w:ind w:left="680"/>
        <w:jc w:val="both"/>
        <w:rPr>
          <w:rFonts w:eastAsia="Times New Roman" w:cs="Tahoma"/>
          <w:sz w:val="18"/>
          <w:szCs w:val="18"/>
          <w:lang w:eastAsia="pl-PL"/>
        </w:rPr>
      </w:pPr>
      <w:r w:rsidRPr="00E549AC">
        <w:rPr>
          <w:rFonts w:eastAsia="Times New Roman" w:cs="Tahoma"/>
          <w:sz w:val="18"/>
          <w:szCs w:val="18"/>
          <w:lang w:eastAsia="pl-PL"/>
        </w:rPr>
        <w:tab/>
        <w:t>b) uprawnienie do powoływania lub odwoływania większości członków zarządu lub rady nadzorczej innego przedsiębiorcy (przedsiębiorcy zależnego), także na podstawie porozumień z innymi osobami,</w:t>
      </w:r>
    </w:p>
    <w:p w:rsidR="00875CAF" w:rsidRPr="00E549AC" w:rsidRDefault="00875CAF" w:rsidP="00875CAF">
      <w:pPr>
        <w:widowControl w:val="0"/>
        <w:tabs>
          <w:tab w:val="left" w:pos="680"/>
        </w:tabs>
        <w:autoSpaceDE w:val="0"/>
        <w:autoSpaceDN w:val="0"/>
        <w:adjustRightInd w:val="0"/>
        <w:ind w:left="680" w:hanging="680"/>
        <w:jc w:val="both"/>
        <w:rPr>
          <w:rFonts w:eastAsia="Times New Roman" w:cs="Tahoma"/>
          <w:sz w:val="18"/>
          <w:szCs w:val="18"/>
          <w:lang w:eastAsia="pl-PL"/>
        </w:rPr>
      </w:pPr>
      <w:r w:rsidRPr="00E549AC">
        <w:rPr>
          <w:rFonts w:eastAsia="Times New Roman" w:cs="Tahoma"/>
          <w:sz w:val="18"/>
          <w:szCs w:val="18"/>
          <w:lang w:eastAsia="pl-PL"/>
        </w:rPr>
        <w:tab/>
        <w:t>c) członkowie jego zarządu lub rady nadzorczej stanowią więcej niż połowę członków zarządu innego przedsiębiorcy (przedsiębiorcy zależnego),</w:t>
      </w:r>
    </w:p>
    <w:p w:rsidR="00875CAF" w:rsidRPr="00E549AC" w:rsidRDefault="00875CAF" w:rsidP="00875CAF">
      <w:pPr>
        <w:widowControl w:val="0"/>
        <w:tabs>
          <w:tab w:val="left" w:pos="680"/>
        </w:tabs>
        <w:autoSpaceDE w:val="0"/>
        <w:autoSpaceDN w:val="0"/>
        <w:adjustRightInd w:val="0"/>
        <w:ind w:left="680" w:hanging="680"/>
        <w:jc w:val="both"/>
        <w:rPr>
          <w:rFonts w:eastAsia="Times New Roman" w:cs="Tahoma"/>
          <w:sz w:val="18"/>
          <w:szCs w:val="18"/>
          <w:lang w:eastAsia="pl-PL"/>
        </w:rPr>
      </w:pPr>
      <w:r w:rsidRPr="00E549AC">
        <w:rPr>
          <w:rFonts w:eastAsia="Times New Roman" w:cs="Tahoma"/>
          <w:sz w:val="18"/>
          <w:szCs w:val="18"/>
          <w:lang w:eastAsia="pl-PL"/>
        </w:rPr>
        <w:tab/>
        <w:t>d) dysponowanie bezpośrednio lub pośrednio większością głosów w spółce osobowej zależnej albo na walnym zgromadzeniu spółdzielni zależnej, także na podstawie porozumień z innymi osobami,</w:t>
      </w:r>
    </w:p>
    <w:p w:rsidR="00875CAF" w:rsidRPr="00E549AC" w:rsidRDefault="00875CAF" w:rsidP="00875CAF">
      <w:pPr>
        <w:widowControl w:val="0"/>
        <w:tabs>
          <w:tab w:val="left" w:pos="680"/>
        </w:tabs>
        <w:autoSpaceDE w:val="0"/>
        <w:autoSpaceDN w:val="0"/>
        <w:adjustRightInd w:val="0"/>
        <w:jc w:val="both"/>
        <w:rPr>
          <w:rFonts w:eastAsia="Times New Roman" w:cs="Tahoma"/>
          <w:sz w:val="18"/>
          <w:szCs w:val="18"/>
          <w:lang w:eastAsia="pl-PL"/>
        </w:rPr>
      </w:pPr>
      <w:r w:rsidRPr="00E549AC">
        <w:rPr>
          <w:rFonts w:eastAsia="Times New Roman" w:cs="Tahoma"/>
          <w:sz w:val="18"/>
          <w:szCs w:val="18"/>
          <w:lang w:eastAsia="pl-PL"/>
        </w:rPr>
        <w:tab/>
        <w:t>e) prawo do całego albo do części mienia innego przedsiębiorcy (przedsiębiorcy zależnego),</w:t>
      </w:r>
    </w:p>
    <w:p w:rsidR="00875CAF" w:rsidRPr="00E549AC" w:rsidRDefault="00875CAF" w:rsidP="00875CAF">
      <w:pPr>
        <w:widowControl w:val="0"/>
        <w:autoSpaceDE w:val="0"/>
        <w:autoSpaceDN w:val="0"/>
        <w:adjustRightInd w:val="0"/>
        <w:ind w:left="708"/>
        <w:jc w:val="both"/>
        <w:rPr>
          <w:rFonts w:eastAsia="Times New Roman" w:cs="Tahoma"/>
          <w:sz w:val="18"/>
          <w:szCs w:val="18"/>
          <w:lang w:eastAsia="pl-PL"/>
        </w:rPr>
      </w:pPr>
      <w:r w:rsidRPr="00E549AC">
        <w:rPr>
          <w:rFonts w:eastAsia="Times New Roman" w:cs="Tahoma"/>
          <w:sz w:val="18"/>
          <w:szCs w:val="18"/>
          <w:lang w:eastAsia="pl-PL"/>
        </w:rPr>
        <w:t>f) umowa przewidująca zarządzanie innym przedsiębiorcą (przedsiębiorcą zależnym) lub przekazywanie zysku przez takiego przedsiębiorcę;</w:t>
      </w:r>
    </w:p>
    <w:p w:rsidR="00875CAF" w:rsidRPr="00804F0C" w:rsidRDefault="00875CAF" w:rsidP="00875CAF">
      <w:pPr>
        <w:widowControl w:val="0"/>
        <w:autoSpaceDE w:val="0"/>
        <w:autoSpaceDN w:val="0"/>
        <w:adjustRightInd w:val="0"/>
        <w:jc w:val="both"/>
        <w:rPr>
          <w:rFonts w:eastAsia="Times New Roman" w:cs="Tahoma"/>
          <w:color w:val="FF0000"/>
          <w:sz w:val="18"/>
          <w:szCs w:val="18"/>
          <w:lang w:eastAsia="pl-PL"/>
        </w:rPr>
      </w:pPr>
    </w:p>
    <w:p w:rsidR="00875CAF" w:rsidRPr="00907A30" w:rsidRDefault="00875CAF" w:rsidP="00875CAF">
      <w:pPr>
        <w:suppressAutoHyphens/>
        <w:jc w:val="both"/>
        <w:rPr>
          <w:rFonts w:eastAsia="Times New Roman" w:cs="Tahoma"/>
          <w:sz w:val="18"/>
          <w:szCs w:val="18"/>
          <w:lang w:eastAsia="ar-SA"/>
        </w:rPr>
      </w:pPr>
    </w:p>
    <w:p w:rsidR="00875CAF" w:rsidRPr="00907A30" w:rsidRDefault="00875CAF" w:rsidP="00875CAF">
      <w:pPr>
        <w:widowControl w:val="0"/>
        <w:autoSpaceDE w:val="0"/>
        <w:autoSpaceDN w:val="0"/>
        <w:adjustRightInd w:val="0"/>
        <w:jc w:val="both"/>
        <w:rPr>
          <w:rFonts w:eastAsia="Times New Roman" w:cs="Tahoma"/>
          <w:b/>
          <w:sz w:val="18"/>
          <w:szCs w:val="18"/>
          <w:lang w:eastAsia="pl-PL"/>
        </w:rPr>
      </w:pPr>
      <w:r w:rsidRPr="00907A30">
        <w:rPr>
          <w:rFonts w:eastAsia="Times New Roman" w:cs="Tahoma"/>
          <w:b/>
          <w:sz w:val="18"/>
          <w:szCs w:val="18"/>
          <w:lang w:eastAsia="pl-PL"/>
        </w:rPr>
        <w:t>VI. Oświadczenia i dokumenty - w celu potwierdzenia spełnienia warunków udziału w postępowaniu</w:t>
      </w:r>
    </w:p>
    <w:p w:rsidR="00875CAF" w:rsidRDefault="00875CAF" w:rsidP="00875CAF">
      <w:pPr>
        <w:widowControl w:val="0"/>
        <w:autoSpaceDE w:val="0"/>
        <w:autoSpaceDN w:val="0"/>
        <w:adjustRightInd w:val="0"/>
        <w:jc w:val="both"/>
        <w:rPr>
          <w:rFonts w:eastAsia="Times New Roman" w:cs="Tahoma"/>
          <w:sz w:val="18"/>
          <w:szCs w:val="18"/>
          <w:lang w:eastAsia="pl-PL"/>
        </w:rPr>
      </w:pPr>
      <w:r w:rsidRPr="00907A30">
        <w:rPr>
          <w:rFonts w:eastAsia="Times New Roman" w:cs="Tahoma"/>
          <w:sz w:val="18"/>
          <w:szCs w:val="18"/>
          <w:lang w:eastAsia="pl-PL"/>
        </w:rPr>
        <w:t xml:space="preserve">   </w:t>
      </w:r>
    </w:p>
    <w:p w:rsidR="001B2450" w:rsidRPr="008843D7" w:rsidRDefault="001B2450" w:rsidP="00741678">
      <w:pPr>
        <w:numPr>
          <w:ilvl w:val="0"/>
          <w:numId w:val="41"/>
        </w:numPr>
        <w:tabs>
          <w:tab w:val="right" w:pos="284"/>
        </w:tabs>
        <w:autoSpaceDE w:val="0"/>
        <w:autoSpaceDN w:val="0"/>
        <w:adjustRightInd w:val="0"/>
        <w:jc w:val="both"/>
        <w:rPr>
          <w:rFonts w:eastAsia="Times New Roman" w:cs="Tahoma"/>
          <w:sz w:val="18"/>
          <w:szCs w:val="18"/>
          <w:lang w:eastAsia="pl-PL"/>
        </w:rPr>
      </w:pPr>
      <w:r w:rsidRPr="008843D7">
        <w:rPr>
          <w:rFonts w:eastAsia="Times New Roman" w:cs="Tahoma"/>
          <w:b/>
          <w:sz w:val="18"/>
          <w:szCs w:val="18"/>
          <w:lang w:eastAsia="pl-PL"/>
        </w:rPr>
        <w:t>aktualny odpis</w:t>
      </w:r>
      <w:r w:rsidRPr="008843D7">
        <w:rPr>
          <w:rFonts w:eastAsia="Times New Roman" w:cs="Tahoma"/>
          <w:sz w:val="18"/>
          <w:szCs w:val="18"/>
          <w:lang w:eastAsia="pl-PL"/>
        </w:rPr>
        <w:t xml:space="preserve">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w:t>
      </w:r>
      <w:r w:rsidRPr="008843D7">
        <w:rPr>
          <w:rFonts w:eastAsia="Times New Roman" w:cs="Tahoma"/>
          <w:sz w:val="18"/>
          <w:szCs w:val="18"/>
          <w:lang w:eastAsia="pl-PL"/>
        </w:rPr>
        <w:lastRenderedPageBreak/>
        <w:t>upływem terminu składania wniosków o dopuszczenie do udziału w postępowaniu o udzielenie zamówienia albo składania ofert;</w:t>
      </w:r>
    </w:p>
    <w:p w:rsidR="00A00D12" w:rsidRPr="008843D7" w:rsidRDefault="00A00D12" w:rsidP="00A00D12">
      <w:pPr>
        <w:pStyle w:val="Akapitzlist"/>
        <w:numPr>
          <w:ilvl w:val="0"/>
          <w:numId w:val="41"/>
        </w:numPr>
        <w:tabs>
          <w:tab w:val="left" w:pos="5245"/>
        </w:tabs>
        <w:jc w:val="both"/>
        <w:rPr>
          <w:rFonts w:eastAsia="Times New Roman" w:cs="Tahoma"/>
          <w:sz w:val="18"/>
          <w:szCs w:val="18"/>
          <w:lang w:eastAsia="pl-PL"/>
        </w:rPr>
      </w:pPr>
      <w:r w:rsidRPr="008843D7">
        <w:rPr>
          <w:rFonts w:eastAsia="Times New Roman" w:cs="Tahoma"/>
          <w:b/>
          <w:sz w:val="18"/>
          <w:szCs w:val="18"/>
          <w:lang w:eastAsia="pl-PL"/>
        </w:rPr>
        <w:t>zezwolenie</w:t>
      </w:r>
      <w:r w:rsidRPr="008843D7">
        <w:rPr>
          <w:rFonts w:eastAsia="Times New Roman" w:cs="Tahoma"/>
          <w:sz w:val="18"/>
          <w:szCs w:val="18"/>
          <w:lang w:eastAsia="pl-PL"/>
        </w:rPr>
        <w:t xml:space="preserve"> na prowadzenie działalności bankowej na terenie Polski a także realizacji usług objętych przedmiotem zamówienia, zgodnie z przepisami ustawy z dnia 29 sierpnia 1997 r. Prawo Bankowe (Dz.U. z 2002 r. Nr 72 poz. 665 z </w:t>
      </w:r>
      <w:proofErr w:type="spellStart"/>
      <w:r w:rsidRPr="008843D7">
        <w:rPr>
          <w:rFonts w:eastAsia="Times New Roman" w:cs="Tahoma"/>
          <w:sz w:val="18"/>
          <w:szCs w:val="18"/>
          <w:lang w:eastAsia="pl-PL"/>
        </w:rPr>
        <w:t>późn</w:t>
      </w:r>
      <w:proofErr w:type="spellEnd"/>
      <w:r w:rsidRPr="008843D7">
        <w:rPr>
          <w:rFonts w:eastAsia="Times New Roman" w:cs="Tahoma"/>
          <w:sz w:val="18"/>
          <w:szCs w:val="18"/>
          <w:lang w:eastAsia="pl-PL"/>
        </w:rPr>
        <w:t>. zm.) a w przypadku określonym w art. 178 ust. 1 ustawy Prawo Bankowe inny dokument potwierdzający rozpoczęcie działalności przed dniem wejścia w życie ustawy, o której mowa w art. 193 ustawy Prawo Bankowe.</w:t>
      </w:r>
    </w:p>
    <w:p w:rsidR="001B2450" w:rsidRPr="008843D7" w:rsidRDefault="001B2450" w:rsidP="00741678">
      <w:pPr>
        <w:numPr>
          <w:ilvl w:val="0"/>
          <w:numId w:val="41"/>
        </w:numPr>
        <w:tabs>
          <w:tab w:val="right" w:pos="284"/>
        </w:tabs>
        <w:autoSpaceDE w:val="0"/>
        <w:autoSpaceDN w:val="0"/>
        <w:adjustRightInd w:val="0"/>
        <w:jc w:val="both"/>
        <w:rPr>
          <w:rFonts w:eastAsia="Times New Roman" w:cs="Tahoma"/>
          <w:sz w:val="18"/>
          <w:szCs w:val="18"/>
          <w:lang w:eastAsia="pl-PL"/>
        </w:rPr>
      </w:pPr>
      <w:r w:rsidRPr="008843D7">
        <w:rPr>
          <w:rFonts w:eastAsia="Times New Roman" w:cs="Tahoma"/>
          <w:b/>
          <w:sz w:val="18"/>
          <w:szCs w:val="18"/>
          <w:lang w:eastAsia="pl-PL"/>
        </w:rPr>
        <w:t>oświadczenie</w:t>
      </w:r>
      <w:r w:rsidRPr="008843D7">
        <w:rPr>
          <w:rFonts w:eastAsia="Times New Roman" w:cs="Tahoma"/>
          <w:sz w:val="18"/>
          <w:szCs w:val="18"/>
          <w:lang w:eastAsia="pl-PL"/>
        </w:rPr>
        <w:t xml:space="preserve"> o braku podstaw do wykluczenia – </w:t>
      </w:r>
      <w:r w:rsidRPr="008843D7">
        <w:rPr>
          <w:rFonts w:eastAsia="Times New Roman" w:cs="Tahoma"/>
          <w:b/>
          <w:sz w:val="18"/>
          <w:szCs w:val="18"/>
          <w:lang w:eastAsia="pl-PL"/>
        </w:rPr>
        <w:t>Załącznik nr 3 do SIWZ</w:t>
      </w:r>
      <w:r w:rsidRPr="008843D7">
        <w:rPr>
          <w:rFonts w:eastAsia="Times New Roman" w:cs="Tahoma"/>
          <w:sz w:val="18"/>
          <w:szCs w:val="18"/>
          <w:lang w:eastAsia="pl-PL"/>
        </w:rPr>
        <w:t xml:space="preserve">; </w:t>
      </w:r>
    </w:p>
    <w:p w:rsidR="00A00D12" w:rsidRPr="008843D7" w:rsidRDefault="001B2450" w:rsidP="008843D7">
      <w:pPr>
        <w:widowControl w:val="0"/>
        <w:numPr>
          <w:ilvl w:val="0"/>
          <w:numId w:val="41"/>
        </w:numPr>
        <w:tabs>
          <w:tab w:val="num" w:pos="0"/>
          <w:tab w:val="right" w:pos="284"/>
        </w:tabs>
        <w:autoSpaceDE w:val="0"/>
        <w:autoSpaceDN w:val="0"/>
        <w:adjustRightInd w:val="0"/>
        <w:jc w:val="both"/>
        <w:rPr>
          <w:rFonts w:eastAsia="Times New Roman" w:cs="Tahoma"/>
          <w:sz w:val="18"/>
          <w:szCs w:val="18"/>
          <w:lang w:eastAsia="pl-PL"/>
        </w:rPr>
      </w:pPr>
      <w:r w:rsidRPr="008843D7">
        <w:rPr>
          <w:rFonts w:eastAsia="Times New Roman" w:cs="Tahoma"/>
          <w:b/>
          <w:sz w:val="18"/>
          <w:szCs w:val="18"/>
          <w:lang w:eastAsia="pl-PL"/>
        </w:rPr>
        <w:t>lista podmiotów</w:t>
      </w:r>
      <w:r w:rsidRPr="008843D7">
        <w:rPr>
          <w:rFonts w:eastAsia="Times New Roman" w:cs="Tahoma"/>
          <w:sz w:val="18"/>
          <w:szCs w:val="18"/>
          <w:lang w:eastAsia="pl-PL"/>
        </w:rPr>
        <w:t xml:space="preserve"> należących do tej samej grupy kapitałowej, o której mowa w art. 24 ust. 2 pkt 5 ustawy, albo informacja o tym, że wykonawca nie należy do grupy kapitałowej – </w:t>
      </w:r>
      <w:r w:rsidR="00E745DA" w:rsidRPr="008843D7">
        <w:rPr>
          <w:rFonts w:eastAsia="Times New Roman" w:cs="Tahoma"/>
          <w:b/>
          <w:sz w:val="18"/>
          <w:szCs w:val="18"/>
          <w:lang w:eastAsia="pl-PL"/>
        </w:rPr>
        <w:t>Załącznik nr 4</w:t>
      </w:r>
      <w:r w:rsidRPr="008843D7">
        <w:rPr>
          <w:rFonts w:eastAsia="Times New Roman" w:cs="Tahoma"/>
          <w:b/>
          <w:sz w:val="18"/>
          <w:szCs w:val="18"/>
          <w:lang w:eastAsia="pl-PL"/>
        </w:rPr>
        <w:t xml:space="preserve"> do SIWZ</w:t>
      </w:r>
      <w:r w:rsidRPr="008843D7">
        <w:rPr>
          <w:rFonts w:eastAsia="Times New Roman" w:cs="Tahoma"/>
          <w:sz w:val="18"/>
          <w:szCs w:val="18"/>
          <w:lang w:eastAsia="pl-PL"/>
        </w:rPr>
        <w:t>,</w:t>
      </w:r>
    </w:p>
    <w:p w:rsidR="001B2450" w:rsidRPr="008843D7" w:rsidRDefault="001B2450" w:rsidP="00741678">
      <w:pPr>
        <w:widowControl w:val="0"/>
        <w:numPr>
          <w:ilvl w:val="0"/>
          <w:numId w:val="41"/>
        </w:numPr>
        <w:tabs>
          <w:tab w:val="num" w:pos="0"/>
          <w:tab w:val="right" w:pos="284"/>
        </w:tabs>
        <w:autoSpaceDE w:val="0"/>
        <w:autoSpaceDN w:val="0"/>
        <w:adjustRightInd w:val="0"/>
        <w:jc w:val="both"/>
        <w:rPr>
          <w:rFonts w:eastAsia="Times New Roman" w:cs="Tahoma"/>
          <w:spacing w:val="-5"/>
          <w:sz w:val="18"/>
          <w:szCs w:val="18"/>
          <w:lang w:eastAsia="pl-PL"/>
        </w:rPr>
      </w:pPr>
      <w:r w:rsidRPr="008843D7">
        <w:rPr>
          <w:rFonts w:eastAsia="Times New Roman" w:cs="Tahoma"/>
          <w:b/>
          <w:spacing w:val="-5"/>
          <w:sz w:val="18"/>
          <w:szCs w:val="18"/>
          <w:lang w:eastAsia="pl-PL"/>
        </w:rPr>
        <w:t>oświadczenie</w:t>
      </w:r>
      <w:r w:rsidRPr="008843D7">
        <w:rPr>
          <w:rFonts w:eastAsia="Times New Roman" w:cs="Tahoma"/>
          <w:spacing w:val="-5"/>
          <w:sz w:val="18"/>
          <w:szCs w:val="18"/>
          <w:lang w:eastAsia="pl-PL"/>
        </w:rPr>
        <w:t xml:space="preserve">, o spełnieniu warunków udziału w postępowaniu zgodnie z art. 22 ust. 1 ustawy Prawo Zamówień Publicznych – </w:t>
      </w:r>
      <w:r w:rsidRPr="008843D7">
        <w:rPr>
          <w:rFonts w:eastAsia="Times New Roman" w:cs="Tahoma"/>
          <w:b/>
          <w:sz w:val="18"/>
          <w:szCs w:val="18"/>
          <w:lang w:eastAsia="pl-PL"/>
        </w:rPr>
        <w:t>Załącznik nr 2 do SIWZ</w:t>
      </w:r>
      <w:r w:rsidRPr="008843D7">
        <w:rPr>
          <w:rFonts w:eastAsia="Times New Roman" w:cs="Tahoma"/>
          <w:spacing w:val="-5"/>
          <w:sz w:val="18"/>
          <w:szCs w:val="18"/>
          <w:lang w:eastAsia="pl-PL"/>
        </w:rPr>
        <w:t>,</w:t>
      </w:r>
    </w:p>
    <w:p w:rsidR="00A00D12" w:rsidRPr="008843D7" w:rsidRDefault="00A00D12" w:rsidP="00A00D12">
      <w:pPr>
        <w:pStyle w:val="Akapitzlist"/>
        <w:widowControl w:val="0"/>
        <w:autoSpaceDE w:val="0"/>
        <w:autoSpaceDN w:val="0"/>
        <w:adjustRightInd w:val="0"/>
        <w:jc w:val="both"/>
        <w:rPr>
          <w:rFonts w:eastAsia="Times New Roman" w:cs="Tahoma"/>
          <w:sz w:val="18"/>
          <w:szCs w:val="18"/>
          <w:lang w:eastAsia="pl-PL"/>
        </w:rPr>
      </w:pPr>
    </w:p>
    <w:p w:rsidR="00A00D12" w:rsidRPr="00A00D12" w:rsidRDefault="00A00D12" w:rsidP="00A00D12">
      <w:pPr>
        <w:ind w:left="360"/>
        <w:jc w:val="both"/>
        <w:rPr>
          <w:rFonts w:eastAsia="Times New Roman" w:cs="Tahoma"/>
          <w:spacing w:val="-5"/>
          <w:szCs w:val="20"/>
          <w:lang w:eastAsia="pl-PL"/>
        </w:rPr>
      </w:pPr>
      <w:r w:rsidRPr="00A00D12">
        <w:rPr>
          <w:rFonts w:eastAsia="Times New Roman" w:cs="Tahoma"/>
          <w:spacing w:val="-5"/>
          <w:szCs w:val="20"/>
          <w:lang w:eastAsia="pl-PL"/>
        </w:rPr>
        <w:t>W przypadku wykonawców wspólnie ubiegających się o udzielenie zamówienia dokumenty wskazane w punktach A, B</w:t>
      </w:r>
      <w:r>
        <w:rPr>
          <w:rFonts w:eastAsia="Times New Roman" w:cs="Tahoma"/>
          <w:spacing w:val="-5"/>
          <w:szCs w:val="20"/>
          <w:lang w:eastAsia="pl-PL"/>
        </w:rPr>
        <w:t>,C  oraz D</w:t>
      </w:r>
      <w:r w:rsidRPr="00A00D12">
        <w:rPr>
          <w:rFonts w:eastAsia="Times New Roman" w:cs="Tahoma"/>
          <w:szCs w:val="20"/>
          <w:lang w:eastAsia="pl-PL"/>
        </w:rPr>
        <w:t xml:space="preserve"> </w:t>
      </w:r>
      <w:r w:rsidRPr="00A00D12">
        <w:rPr>
          <w:rFonts w:eastAsia="Times New Roman" w:cs="Tahoma"/>
          <w:spacing w:val="-5"/>
          <w:szCs w:val="20"/>
          <w:lang w:eastAsia="pl-PL"/>
        </w:rPr>
        <w:t>składa każdy z wykonawców.</w:t>
      </w:r>
    </w:p>
    <w:p w:rsidR="00A00D12" w:rsidRPr="00A00D12" w:rsidRDefault="00A00D12" w:rsidP="00A00D12">
      <w:pPr>
        <w:shd w:val="clear" w:color="auto" w:fill="FFFFFF"/>
        <w:ind w:left="360"/>
        <w:jc w:val="both"/>
        <w:rPr>
          <w:rFonts w:eastAsia="Times New Roman" w:cs="Tahoma"/>
          <w:spacing w:val="-4"/>
          <w:szCs w:val="20"/>
          <w:highlight w:val="yellow"/>
          <w:lang w:eastAsia="pl-PL"/>
        </w:rPr>
      </w:pPr>
    </w:p>
    <w:p w:rsidR="00A00D12" w:rsidRPr="00A00D12" w:rsidRDefault="00A00D12" w:rsidP="00A00D12">
      <w:pPr>
        <w:ind w:left="360"/>
        <w:jc w:val="both"/>
        <w:rPr>
          <w:rFonts w:eastAsia="Times New Roman" w:cs="Tahoma"/>
          <w:spacing w:val="-5"/>
          <w:szCs w:val="20"/>
          <w:lang w:eastAsia="pl-PL"/>
        </w:rPr>
      </w:pPr>
      <w:r w:rsidRPr="00A00D12">
        <w:rPr>
          <w:rFonts w:eastAsia="Times New Roman" w:cs="Tahoma"/>
          <w:spacing w:val="-5"/>
          <w:szCs w:val="20"/>
          <w:lang w:eastAsia="pl-PL"/>
        </w:rPr>
        <w:t xml:space="preserve">Jeżeli wykonawca ma siedzibę lub miejsce zamieszkania poza terytorium  Rzeczpospolitej Polskiej składa dokumenty potwierdzające  że:  nie otwarto jego likwidacji ani nie ogłoszono upadłości.  Dokumenty w/w powinny być wystawione nie wcześniej niż 6 miesięcy przed upływem terminu składania ofert. </w:t>
      </w:r>
    </w:p>
    <w:p w:rsidR="00A00D12" w:rsidRPr="00A00D12" w:rsidRDefault="00A00D12" w:rsidP="00A00D12">
      <w:pPr>
        <w:shd w:val="clear" w:color="auto" w:fill="FFFFFF"/>
        <w:ind w:left="360"/>
        <w:jc w:val="both"/>
        <w:rPr>
          <w:rFonts w:eastAsia="Times New Roman" w:cs="Tahoma"/>
          <w:spacing w:val="-4"/>
          <w:szCs w:val="20"/>
          <w:highlight w:val="yellow"/>
          <w:lang w:eastAsia="pl-PL"/>
        </w:rPr>
      </w:pPr>
    </w:p>
    <w:p w:rsidR="00A00D12" w:rsidRPr="00A00D12" w:rsidRDefault="00A00D12" w:rsidP="00A00D12">
      <w:pPr>
        <w:ind w:left="360"/>
        <w:jc w:val="both"/>
        <w:rPr>
          <w:rFonts w:eastAsia="Times New Roman" w:cs="Tahoma"/>
          <w:szCs w:val="20"/>
          <w:lang w:eastAsia="pl-PL"/>
        </w:rPr>
      </w:pPr>
      <w:r w:rsidRPr="00A00D12">
        <w:rPr>
          <w:rFonts w:eastAsia="Times New Roman" w:cs="Tahoma"/>
          <w:szCs w:val="20"/>
          <w:lang w:eastAsia="pl-PL"/>
        </w:rPr>
        <w:t>Dokumenty są składane w formie oryginału lub kopii poświadczonej za zgodność z oryginałem przez wykonawcę.</w:t>
      </w:r>
    </w:p>
    <w:p w:rsidR="00A00D12" w:rsidRPr="00A00D12" w:rsidRDefault="00A00D12" w:rsidP="00A00D12">
      <w:pPr>
        <w:ind w:left="360"/>
        <w:jc w:val="both"/>
        <w:rPr>
          <w:rFonts w:eastAsia="Times New Roman" w:cs="Tahoma"/>
          <w:szCs w:val="20"/>
          <w:lang w:eastAsia="pl-PL"/>
        </w:rPr>
      </w:pPr>
      <w:r w:rsidRPr="00A00D12">
        <w:rPr>
          <w:rFonts w:eastAsia="Times New Roman" w:cs="Tahoma"/>
          <w:szCs w:val="20"/>
          <w:lang w:eastAsia="pl-PL"/>
        </w:rPr>
        <w:t xml:space="preserve">Dokumenty sporządzone w języku obcym są składane wraz z tłumaczeniem na język polski, poświadczonym  przez wykonawcę. </w:t>
      </w:r>
    </w:p>
    <w:p w:rsidR="001B2450" w:rsidRDefault="001B2450" w:rsidP="00741678">
      <w:pPr>
        <w:widowControl w:val="0"/>
        <w:autoSpaceDE w:val="0"/>
        <w:autoSpaceDN w:val="0"/>
        <w:adjustRightInd w:val="0"/>
        <w:jc w:val="both"/>
        <w:rPr>
          <w:rFonts w:eastAsia="Times New Roman" w:cs="Tahoma"/>
          <w:sz w:val="18"/>
          <w:szCs w:val="18"/>
          <w:lang w:eastAsia="pl-PL"/>
        </w:rPr>
      </w:pPr>
    </w:p>
    <w:p w:rsidR="001B2450" w:rsidRDefault="001B2450" w:rsidP="00741678">
      <w:pPr>
        <w:widowControl w:val="0"/>
        <w:autoSpaceDE w:val="0"/>
        <w:autoSpaceDN w:val="0"/>
        <w:adjustRightInd w:val="0"/>
        <w:jc w:val="both"/>
        <w:rPr>
          <w:rFonts w:eastAsia="Times New Roman" w:cs="Tahoma"/>
          <w:sz w:val="18"/>
          <w:szCs w:val="18"/>
          <w:lang w:eastAsia="pl-PL"/>
        </w:rPr>
      </w:pPr>
      <w:r>
        <w:rPr>
          <w:rFonts w:eastAsia="Times New Roman" w:cs="Tahoma"/>
          <w:sz w:val="18"/>
          <w:szCs w:val="18"/>
          <w:lang w:eastAsia="pl-PL"/>
        </w:rPr>
        <w:t>Inne dokumenty:</w:t>
      </w:r>
    </w:p>
    <w:p w:rsidR="001B2450" w:rsidRPr="008F6396" w:rsidRDefault="008843D7" w:rsidP="00741678">
      <w:pPr>
        <w:widowControl w:val="0"/>
        <w:numPr>
          <w:ilvl w:val="0"/>
          <w:numId w:val="42"/>
        </w:numPr>
        <w:tabs>
          <w:tab w:val="right" w:pos="284"/>
        </w:tabs>
        <w:autoSpaceDE w:val="0"/>
        <w:autoSpaceDN w:val="0"/>
        <w:adjustRightInd w:val="0"/>
        <w:jc w:val="both"/>
        <w:rPr>
          <w:rFonts w:eastAsia="Times New Roman" w:cs="Tahoma"/>
          <w:spacing w:val="-5"/>
          <w:szCs w:val="20"/>
          <w:lang w:eastAsia="pl-PL"/>
        </w:rPr>
      </w:pPr>
      <w:r w:rsidRPr="008843D7">
        <w:rPr>
          <w:rFonts w:eastAsia="Times New Roman" w:cs="Tahoma"/>
          <w:b/>
          <w:spacing w:val="-5"/>
          <w:szCs w:val="20"/>
          <w:lang w:eastAsia="pl-PL"/>
        </w:rPr>
        <w:t>Formularz</w:t>
      </w:r>
      <w:r>
        <w:rPr>
          <w:rFonts w:eastAsia="Times New Roman" w:cs="Tahoma"/>
          <w:spacing w:val="-5"/>
          <w:szCs w:val="20"/>
          <w:lang w:eastAsia="pl-PL"/>
        </w:rPr>
        <w:t xml:space="preserve"> </w:t>
      </w:r>
      <w:r w:rsidR="002B3560">
        <w:rPr>
          <w:rFonts w:eastAsia="Times New Roman" w:cs="Tahoma"/>
          <w:spacing w:val="-5"/>
          <w:szCs w:val="20"/>
          <w:lang w:eastAsia="pl-PL"/>
        </w:rPr>
        <w:t>ofertowy</w:t>
      </w:r>
      <w:r w:rsidR="001B2450" w:rsidRPr="008F6396">
        <w:rPr>
          <w:rFonts w:eastAsia="Times New Roman" w:cs="Tahoma"/>
          <w:spacing w:val="-5"/>
          <w:szCs w:val="20"/>
          <w:lang w:eastAsia="pl-PL"/>
        </w:rPr>
        <w:t xml:space="preserve"> – wypełniony </w:t>
      </w:r>
      <w:r w:rsidR="001B2450" w:rsidRPr="008F6396">
        <w:rPr>
          <w:rFonts w:eastAsia="Times New Roman" w:cs="Tahoma"/>
          <w:b/>
          <w:szCs w:val="20"/>
          <w:lang w:eastAsia="pl-PL"/>
        </w:rPr>
        <w:t>Załącznik nr 1 do SIWZ</w:t>
      </w:r>
      <w:r w:rsidR="001B2450" w:rsidRPr="008F6396">
        <w:rPr>
          <w:rFonts w:eastAsia="Times New Roman" w:cs="Tahoma"/>
          <w:spacing w:val="-5"/>
          <w:szCs w:val="20"/>
          <w:lang w:eastAsia="pl-PL"/>
        </w:rPr>
        <w:t>,</w:t>
      </w:r>
    </w:p>
    <w:p w:rsidR="00E745DA" w:rsidRPr="008843D7" w:rsidRDefault="008843D7" w:rsidP="008843D7">
      <w:pPr>
        <w:widowControl w:val="0"/>
        <w:numPr>
          <w:ilvl w:val="0"/>
          <w:numId w:val="42"/>
        </w:numPr>
        <w:tabs>
          <w:tab w:val="num" w:pos="0"/>
          <w:tab w:val="right" w:pos="284"/>
        </w:tabs>
        <w:autoSpaceDE w:val="0"/>
        <w:autoSpaceDN w:val="0"/>
        <w:adjustRightInd w:val="0"/>
        <w:jc w:val="both"/>
        <w:rPr>
          <w:rFonts w:eastAsia="Times New Roman" w:cs="Tahoma"/>
          <w:spacing w:val="-5"/>
          <w:szCs w:val="20"/>
          <w:lang w:eastAsia="pl-PL"/>
        </w:rPr>
      </w:pPr>
      <w:r>
        <w:rPr>
          <w:rFonts w:eastAsia="Times New Roman" w:cs="Tahoma"/>
          <w:spacing w:val="-5"/>
          <w:szCs w:val="20"/>
          <w:lang w:eastAsia="pl-PL"/>
        </w:rPr>
        <w:t>P</w:t>
      </w:r>
      <w:r w:rsidR="001B2450" w:rsidRPr="008F6396">
        <w:rPr>
          <w:rFonts w:eastAsia="Times New Roman" w:cs="Tahoma"/>
          <w:spacing w:val="-5"/>
          <w:szCs w:val="20"/>
          <w:lang w:eastAsia="pl-PL"/>
        </w:rPr>
        <w:t>ełnomocnictwo/pełnomocnictwa dla osoby/osób podpisujących ofertę, jeżeli upoważnienie takie  nie wynika wprost z dokumentów rejestracyjnych firmy, jeżeli upoważnienie takie wynika z  dokumentów rejestracyjnych firmy nie wymaga się składania tego formularza,</w:t>
      </w:r>
      <w:r>
        <w:rPr>
          <w:rFonts w:eastAsia="Times New Roman" w:cs="Tahoma"/>
          <w:spacing w:val="-5"/>
          <w:szCs w:val="20"/>
          <w:lang w:eastAsia="pl-PL"/>
        </w:rPr>
        <w:t xml:space="preserve"> </w:t>
      </w:r>
      <w:r w:rsidR="001B2450" w:rsidRPr="008843D7">
        <w:rPr>
          <w:rFonts w:eastAsia="Times New Roman" w:cs="Tahoma"/>
          <w:spacing w:val="-5"/>
          <w:szCs w:val="20"/>
          <w:lang w:eastAsia="pl-PL"/>
        </w:rPr>
        <w:t xml:space="preserve">w przypadku wykonawców wspólnie ubiegających się o zamówienie </w:t>
      </w:r>
      <w:r w:rsidR="00E745DA" w:rsidRPr="008843D7">
        <w:rPr>
          <w:rFonts w:eastAsia="Times New Roman" w:cs="Tahoma"/>
          <w:spacing w:val="-5"/>
          <w:szCs w:val="20"/>
          <w:lang w:eastAsia="pl-PL"/>
        </w:rPr>
        <w:t>p</w:t>
      </w:r>
      <w:r w:rsidR="001B2450" w:rsidRPr="008843D7">
        <w:rPr>
          <w:rFonts w:eastAsia="Times New Roman" w:cs="Tahoma"/>
          <w:spacing w:val="-5"/>
          <w:szCs w:val="20"/>
          <w:lang w:eastAsia="pl-PL"/>
        </w:rPr>
        <w:t>ełnomocnictwo/pełnomocnictwa  dla osoby/osób   podpisujących ofertę,</w:t>
      </w:r>
    </w:p>
    <w:p w:rsidR="00E745DA" w:rsidRPr="00E745DA" w:rsidRDefault="00E745DA" w:rsidP="00741678">
      <w:pPr>
        <w:widowControl w:val="0"/>
        <w:numPr>
          <w:ilvl w:val="0"/>
          <w:numId w:val="42"/>
        </w:numPr>
        <w:tabs>
          <w:tab w:val="num" w:pos="0"/>
          <w:tab w:val="right" w:pos="284"/>
        </w:tabs>
        <w:autoSpaceDE w:val="0"/>
        <w:autoSpaceDN w:val="0"/>
        <w:adjustRightInd w:val="0"/>
        <w:jc w:val="both"/>
        <w:rPr>
          <w:rFonts w:eastAsia="Times New Roman" w:cs="Tahoma"/>
          <w:spacing w:val="-5"/>
          <w:szCs w:val="20"/>
          <w:lang w:eastAsia="pl-PL"/>
        </w:rPr>
      </w:pPr>
      <w:r w:rsidRPr="00E745DA">
        <w:rPr>
          <w:rFonts w:eastAsia="Times New Roman" w:cs="Tahoma"/>
          <w:sz w:val="18"/>
          <w:szCs w:val="18"/>
          <w:lang w:eastAsia="pl-PL"/>
        </w:rPr>
        <w:t>Wzór umowy sporządzony przez wykonawcę, uwzględniający zapisy</w:t>
      </w:r>
      <w:r>
        <w:rPr>
          <w:rFonts w:eastAsia="Times New Roman" w:cs="Tahoma"/>
          <w:sz w:val="18"/>
          <w:szCs w:val="18"/>
          <w:lang w:eastAsia="pl-PL"/>
        </w:rPr>
        <w:t xml:space="preserve"> wymienione w pkt III </w:t>
      </w:r>
      <w:r w:rsidRPr="00E745DA">
        <w:rPr>
          <w:rFonts w:eastAsia="Times New Roman" w:cs="Tahoma"/>
          <w:sz w:val="18"/>
          <w:szCs w:val="18"/>
          <w:lang w:eastAsia="pl-PL"/>
        </w:rPr>
        <w:t>SIWZ.</w:t>
      </w:r>
    </w:p>
    <w:p w:rsidR="00E745DA" w:rsidRPr="00E745DA" w:rsidRDefault="00E745DA" w:rsidP="00741678">
      <w:pPr>
        <w:widowControl w:val="0"/>
        <w:tabs>
          <w:tab w:val="right" w:pos="284"/>
        </w:tabs>
        <w:autoSpaceDE w:val="0"/>
        <w:autoSpaceDN w:val="0"/>
        <w:adjustRightInd w:val="0"/>
        <w:jc w:val="both"/>
        <w:rPr>
          <w:rFonts w:eastAsia="Times New Roman" w:cs="Tahoma"/>
          <w:spacing w:val="-5"/>
          <w:szCs w:val="20"/>
          <w:lang w:eastAsia="pl-PL"/>
        </w:rPr>
      </w:pPr>
    </w:p>
    <w:p w:rsidR="001B2450" w:rsidRPr="008F6396" w:rsidRDefault="001B2450" w:rsidP="00741678">
      <w:pPr>
        <w:keepNext/>
        <w:jc w:val="both"/>
        <w:rPr>
          <w:rFonts w:eastAsia="Times New Roman" w:cs="Tahoma"/>
          <w:szCs w:val="20"/>
          <w:lang w:eastAsia="pl-PL"/>
        </w:rPr>
      </w:pPr>
      <w:r w:rsidRPr="008F6396">
        <w:rPr>
          <w:rFonts w:eastAsia="Times New Roman" w:cs="Tahoma"/>
          <w:szCs w:val="20"/>
          <w:lang w:eastAsia="pl-PL"/>
        </w:rPr>
        <w:t>Pełnomocnictwa należy składać w formie pisemnej (oryginał)  lub w formie kopi poświadczonej  notarialnie.</w:t>
      </w:r>
    </w:p>
    <w:p w:rsidR="00875CAF" w:rsidRPr="00907A30" w:rsidRDefault="00875CAF" w:rsidP="00875CAF">
      <w:pPr>
        <w:widowControl w:val="0"/>
        <w:autoSpaceDE w:val="0"/>
        <w:autoSpaceDN w:val="0"/>
        <w:adjustRightInd w:val="0"/>
        <w:rPr>
          <w:rFonts w:eastAsia="SimSun" w:cs="Tahoma"/>
          <w:sz w:val="18"/>
          <w:szCs w:val="18"/>
          <w:lang w:eastAsia="pl-PL"/>
        </w:rPr>
      </w:pPr>
      <w:r w:rsidRPr="00907A30">
        <w:rPr>
          <w:rFonts w:eastAsia="SimSun" w:cs="Tahoma"/>
          <w:b/>
          <w:bCs/>
          <w:sz w:val="18"/>
          <w:szCs w:val="18"/>
          <w:lang w:eastAsia="pl-PL"/>
        </w:rPr>
        <w:t>VII. Informacja o sposobie porozumiewania się Zamawiającego z Wykonawcami</w:t>
      </w:r>
    </w:p>
    <w:p w:rsidR="00875CAF" w:rsidRPr="00907A30" w:rsidRDefault="00875CAF" w:rsidP="00875CAF">
      <w:pPr>
        <w:widowControl w:val="0"/>
        <w:autoSpaceDE w:val="0"/>
        <w:autoSpaceDN w:val="0"/>
        <w:adjustRightInd w:val="0"/>
        <w:rPr>
          <w:rFonts w:eastAsia="SimSun" w:cs="Tahoma"/>
          <w:sz w:val="18"/>
          <w:szCs w:val="18"/>
          <w:lang w:eastAsia="pl-PL"/>
        </w:rPr>
      </w:pPr>
    </w:p>
    <w:p w:rsidR="00875CAF" w:rsidRPr="00907A30" w:rsidRDefault="00875CAF" w:rsidP="00875CAF">
      <w:pPr>
        <w:widowControl w:val="0"/>
        <w:autoSpaceDE w:val="0"/>
        <w:autoSpaceDN w:val="0"/>
        <w:adjustRightInd w:val="0"/>
        <w:rPr>
          <w:rFonts w:eastAsia="Times New Roman" w:cs="Tahoma"/>
          <w:bCs/>
          <w:sz w:val="18"/>
          <w:szCs w:val="18"/>
          <w:lang w:eastAsia="pl-PL"/>
        </w:rPr>
      </w:pPr>
      <w:r w:rsidRPr="00907A30">
        <w:rPr>
          <w:rFonts w:eastAsia="Times New Roman" w:cs="Tahoma"/>
          <w:bCs/>
          <w:sz w:val="18"/>
          <w:szCs w:val="18"/>
          <w:lang w:eastAsia="pl-PL"/>
        </w:rPr>
        <w:t>Porozumiewanie się następuje wyłącznie pisemnie w języku polskim.</w:t>
      </w:r>
    </w:p>
    <w:p w:rsidR="00875CAF" w:rsidRPr="00907A30" w:rsidRDefault="00875CAF" w:rsidP="00875CAF">
      <w:pPr>
        <w:widowControl w:val="0"/>
        <w:autoSpaceDE w:val="0"/>
        <w:autoSpaceDN w:val="0"/>
        <w:adjustRightInd w:val="0"/>
        <w:rPr>
          <w:rFonts w:eastAsia="Times New Roman" w:cs="Tahoma"/>
          <w:bCs/>
          <w:sz w:val="18"/>
          <w:szCs w:val="18"/>
          <w:lang w:eastAsia="pl-PL"/>
        </w:rPr>
      </w:pPr>
    </w:p>
    <w:p w:rsidR="00875CAF" w:rsidRPr="00907A30" w:rsidRDefault="00875CAF" w:rsidP="00875CAF">
      <w:pPr>
        <w:widowControl w:val="0"/>
        <w:autoSpaceDE w:val="0"/>
        <w:autoSpaceDN w:val="0"/>
        <w:adjustRightInd w:val="0"/>
        <w:rPr>
          <w:rFonts w:eastAsia="Times New Roman" w:cs="Tahoma"/>
          <w:bCs/>
          <w:sz w:val="18"/>
          <w:szCs w:val="18"/>
          <w:lang w:eastAsia="pl-PL"/>
        </w:rPr>
      </w:pPr>
      <w:r w:rsidRPr="00907A30">
        <w:rPr>
          <w:rFonts w:eastAsia="Times New Roman" w:cs="Tahoma"/>
          <w:bCs/>
          <w:sz w:val="18"/>
          <w:szCs w:val="18"/>
          <w:lang w:eastAsia="pl-PL"/>
        </w:rPr>
        <w:t xml:space="preserve">Porozumiewanie się następuje w następujący sposób: </w:t>
      </w:r>
    </w:p>
    <w:p w:rsidR="00875CAF" w:rsidRPr="00907A30" w:rsidRDefault="00875CAF" w:rsidP="00875CAF">
      <w:pPr>
        <w:widowControl w:val="0"/>
        <w:numPr>
          <w:ilvl w:val="0"/>
          <w:numId w:val="10"/>
        </w:numPr>
        <w:autoSpaceDE w:val="0"/>
        <w:autoSpaceDN w:val="0"/>
        <w:adjustRightInd w:val="0"/>
        <w:rPr>
          <w:rFonts w:eastAsia="Times New Roman" w:cs="Tahoma"/>
          <w:bCs/>
          <w:sz w:val="18"/>
          <w:szCs w:val="18"/>
          <w:lang w:eastAsia="pl-PL"/>
        </w:rPr>
      </w:pPr>
      <w:r w:rsidRPr="00907A30">
        <w:rPr>
          <w:rFonts w:eastAsia="Times New Roman" w:cs="Tahoma"/>
          <w:bCs/>
          <w:sz w:val="18"/>
          <w:szCs w:val="18"/>
          <w:lang w:eastAsia="pl-PL"/>
        </w:rPr>
        <w:t xml:space="preserve">drogą pisemną (listownie przesyłką poleconą), </w:t>
      </w:r>
    </w:p>
    <w:p w:rsidR="00875CAF" w:rsidRPr="00907A30" w:rsidRDefault="00875CAF" w:rsidP="00875CAF">
      <w:pPr>
        <w:widowControl w:val="0"/>
        <w:numPr>
          <w:ilvl w:val="0"/>
          <w:numId w:val="10"/>
        </w:numPr>
        <w:autoSpaceDE w:val="0"/>
        <w:autoSpaceDN w:val="0"/>
        <w:adjustRightInd w:val="0"/>
        <w:rPr>
          <w:rFonts w:eastAsia="Times New Roman" w:cs="Tahoma"/>
          <w:bCs/>
          <w:sz w:val="18"/>
          <w:szCs w:val="18"/>
          <w:lang w:val="de-DE" w:eastAsia="pl-PL"/>
        </w:rPr>
      </w:pPr>
      <w:r w:rsidRPr="00907A30">
        <w:rPr>
          <w:rFonts w:eastAsia="Times New Roman" w:cs="Tahoma"/>
          <w:bCs/>
          <w:sz w:val="18"/>
          <w:szCs w:val="18"/>
          <w:lang w:val="de-DE" w:eastAsia="pl-PL"/>
        </w:rPr>
        <w:t>e-</w:t>
      </w:r>
      <w:proofErr w:type="spellStart"/>
      <w:r w:rsidRPr="00907A30">
        <w:rPr>
          <w:rFonts w:eastAsia="Times New Roman" w:cs="Tahoma"/>
          <w:bCs/>
          <w:sz w:val="18"/>
          <w:szCs w:val="18"/>
          <w:lang w:val="de-DE" w:eastAsia="pl-PL"/>
        </w:rPr>
        <w:t>mailem</w:t>
      </w:r>
      <w:proofErr w:type="spellEnd"/>
      <w:r w:rsidRPr="00907A30">
        <w:rPr>
          <w:rFonts w:eastAsia="Times New Roman" w:cs="Tahoma"/>
          <w:bCs/>
          <w:sz w:val="18"/>
          <w:szCs w:val="18"/>
          <w:lang w:val="de-DE" w:eastAsia="pl-PL"/>
        </w:rPr>
        <w:t>,</w:t>
      </w:r>
    </w:p>
    <w:p w:rsidR="00875CAF" w:rsidRPr="00907A30" w:rsidRDefault="00875CAF" w:rsidP="00875CAF">
      <w:pPr>
        <w:widowControl w:val="0"/>
        <w:numPr>
          <w:ilvl w:val="0"/>
          <w:numId w:val="10"/>
        </w:numPr>
        <w:autoSpaceDE w:val="0"/>
        <w:autoSpaceDN w:val="0"/>
        <w:adjustRightInd w:val="0"/>
        <w:rPr>
          <w:rFonts w:eastAsia="Times New Roman" w:cs="Tahoma"/>
          <w:bCs/>
          <w:sz w:val="18"/>
          <w:szCs w:val="18"/>
          <w:lang w:val="de-DE" w:eastAsia="pl-PL"/>
        </w:rPr>
      </w:pPr>
      <w:proofErr w:type="spellStart"/>
      <w:r w:rsidRPr="00907A30">
        <w:rPr>
          <w:rFonts w:eastAsia="Times New Roman" w:cs="Tahoma"/>
          <w:bCs/>
          <w:sz w:val="18"/>
          <w:szCs w:val="18"/>
          <w:lang w:val="de-DE" w:eastAsia="pl-PL"/>
        </w:rPr>
        <w:t>faksem</w:t>
      </w:r>
      <w:proofErr w:type="spellEnd"/>
      <w:r w:rsidRPr="00907A30">
        <w:rPr>
          <w:rFonts w:eastAsia="Times New Roman" w:cs="Tahoma"/>
          <w:bCs/>
          <w:sz w:val="18"/>
          <w:szCs w:val="18"/>
          <w:lang w:val="de-DE" w:eastAsia="pl-PL"/>
        </w:rPr>
        <w:t>.</w:t>
      </w:r>
    </w:p>
    <w:p w:rsidR="00875CAF" w:rsidRPr="00907A30" w:rsidRDefault="00875CAF" w:rsidP="00875CAF">
      <w:pPr>
        <w:widowControl w:val="0"/>
        <w:tabs>
          <w:tab w:val="left" w:pos="426"/>
        </w:tabs>
        <w:autoSpaceDE w:val="0"/>
        <w:autoSpaceDN w:val="0"/>
        <w:adjustRightInd w:val="0"/>
        <w:spacing w:line="80" w:lineRule="atLeast"/>
        <w:ind w:right="-57"/>
        <w:rPr>
          <w:rFonts w:eastAsia="Times New Roman" w:cs="Tahoma"/>
          <w:sz w:val="18"/>
          <w:szCs w:val="18"/>
          <w:lang w:eastAsia="pl-PL"/>
        </w:rPr>
      </w:pPr>
    </w:p>
    <w:p w:rsidR="00875CAF" w:rsidRPr="00907A30" w:rsidRDefault="00875CAF" w:rsidP="00875CAF">
      <w:pPr>
        <w:widowControl w:val="0"/>
        <w:tabs>
          <w:tab w:val="left" w:pos="426"/>
        </w:tabs>
        <w:autoSpaceDE w:val="0"/>
        <w:autoSpaceDN w:val="0"/>
        <w:adjustRightInd w:val="0"/>
        <w:spacing w:line="80" w:lineRule="atLeast"/>
        <w:ind w:right="-57"/>
        <w:rPr>
          <w:rFonts w:eastAsia="Times New Roman" w:cs="Tahoma"/>
          <w:sz w:val="18"/>
          <w:szCs w:val="18"/>
          <w:lang w:eastAsia="pl-PL"/>
        </w:rPr>
      </w:pPr>
      <w:r w:rsidRPr="00907A30">
        <w:rPr>
          <w:rFonts w:eastAsia="Times New Roman" w:cs="Tahoma"/>
          <w:sz w:val="18"/>
          <w:szCs w:val="18"/>
          <w:lang w:eastAsia="pl-PL"/>
        </w:rPr>
        <w:t>Wszelką korespondencję dotyczącą przedmiotowego postępowania przesyłaną lub doręczaną Zamawiającemu należy oznaczać następująco:</w:t>
      </w:r>
    </w:p>
    <w:p w:rsidR="00875CAF" w:rsidRPr="00907A30" w:rsidRDefault="00907A30" w:rsidP="00907A30">
      <w:pPr>
        <w:widowControl w:val="0"/>
        <w:tabs>
          <w:tab w:val="left" w:pos="426"/>
        </w:tabs>
        <w:autoSpaceDE w:val="0"/>
        <w:autoSpaceDN w:val="0"/>
        <w:adjustRightInd w:val="0"/>
        <w:spacing w:line="80" w:lineRule="atLeast"/>
        <w:ind w:right="-57"/>
        <w:jc w:val="center"/>
        <w:rPr>
          <w:rFonts w:eastAsia="Times New Roman" w:cs="Tahoma"/>
          <w:b/>
          <w:sz w:val="18"/>
          <w:szCs w:val="18"/>
          <w:lang w:eastAsia="pl-PL"/>
        </w:rPr>
      </w:pPr>
      <w:r w:rsidRPr="00907A30">
        <w:rPr>
          <w:rFonts w:eastAsia="Times New Roman" w:cs="Tahoma"/>
          <w:b/>
          <w:sz w:val="18"/>
          <w:szCs w:val="18"/>
          <w:lang w:eastAsia="pl-PL"/>
        </w:rPr>
        <w:t>- Adres Zamawiającego -</w:t>
      </w:r>
    </w:p>
    <w:p w:rsidR="00907A30" w:rsidRPr="00804F0C" w:rsidRDefault="00907A30" w:rsidP="00907A30">
      <w:pPr>
        <w:suppressAutoHyphens/>
        <w:jc w:val="center"/>
        <w:rPr>
          <w:rFonts w:eastAsia="Times New Roman" w:cs="Tahoma"/>
          <w:b/>
          <w:i/>
          <w:sz w:val="18"/>
          <w:szCs w:val="18"/>
          <w:lang w:eastAsia="ar-SA"/>
        </w:rPr>
      </w:pPr>
      <w:r w:rsidRPr="00907A30">
        <w:rPr>
          <w:rFonts w:eastAsia="Times New Roman" w:cs="Tahoma"/>
          <w:b/>
          <w:i/>
          <w:sz w:val="18"/>
          <w:szCs w:val="18"/>
          <w:lang w:eastAsia="pl-PL"/>
        </w:rPr>
        <w:t xml:space="preserve"> </w:t>
      </w:r>
      <w:r w:rsidR="00875CAF" w:rsidRPr="00907A30">
        <w:rPr>
          <w:rFonts w:eastAsia="Times New Roman" w:cs="Tahoma"/>
          <w:b/>
          <w:i/>
          <w:sz w:val="18"/>
          <w:szCs w:val="18"/>
          <w:lang w:eastAsia="pl-PL"/>
        </w:rPr>
        <w:t>„</w:t>
      </w:r>
      <w:r w:rsidRPr="00804F0C">
        <w:rPr>
          <w:rFonts w:eastAsia="Times New Roman" w:cs="Tahoma"/>
          <w:b/>
          <w:i/>
          <w:sz w:val="18"/>
          <w:szCs w:val="18"/>
          <w:lang w:eastAsia="ar-SA"/>
        </w:rPr>
        <w:t>Udzielenie kredytu długoterminowego do kwoty 750.000,00 zł</w:t>
      </w:r>
    </w:p>
    <w:p w:rsidR="00907A30" w:rsidRPr="00804F0C" w:rsidRDefault="00907A30" w:rsidP="00907A30">
      <w:pPr>
        <w:suppressAutoHyphens/>
        <w:jc w:val="center"/>
        <w:rPr>
          <w:rFonts w:eastAsia="Times New Roman" w:cs="Tahoma"/>
          <w:b/>
          <w:i/>
          <w:sz w:val="18"/>
          <w:szCs w:val="18"/>
          <w:lang w:eastAsia="ar-SA"/>
        </w:rPr>
      </w:pPr>
      <w:r w:rsidRPr="00804F0C">
        <w:rPr>
          <w:rFonts w:eastAsia="Times New Roman" w:cs="Tahoma"/>
          <w:b/>
          <w:i/>
          <w:sz w:val="18"/>
          <w:szCs w:val="18"/>
          <w:lang w:eastAsia="ar-SA"/>
        </w:rPr>
        <w:t>z przeznaczeniem na finansowanie planowanego deficytu budżetu gminy</w:t>
      </w:r>
    </w:p>
    <w:p w:rsidR="00875CAF" w:rsidRPr="00907A30" w:rsidRDefault="00907A30" w:rsidP="00907A30">
      <w:pPr>
        <w:autoSpaceDE w:val="0"/>
        <w:autoSpaceDN w:val="0"/>
        <w:adjustRightInd w:val="0"/>
        <w:spacing w:line="276" w:lineRule="auto"/>
        <w:jc w:val="center"/>
        <w:rPr>
          <w:rFonts w:eastAsia="Times New Roman" w:cs="Tahoma"/>
          <w:b/>
          <w:bCs/>
          <w:i/>
          <w:sz w:val="18"/>
          <w:szCs w:val="18"/>
          <w:lang w:eastAsia="pl-PL"/>
        </w:rPr>
      </w:pPr>
      <w:r w:rsidRPr="00907A30">
        <w:rPr>
          <w:rFonts w:eastAsia="Times New Roman" w:cs="Tahoma"/>
          <w:b/>
          <w:i/>
          <w:sz w:val="18"/>
          <w:szCs w:val="18"/>
          <w:lang w:eastAsia="ar-SA"/>
        </w:rPr>
        <w:t>Stare Kurowo w 2016 roku</w:t>
      </w:r>
      <w:r w:rsidRPr="00907A30">
        <w:rPr>
          <w:rFonts w:eastAsia="Times New Roman" w:cs="Tahoma"/>
          <w:b/>
          <w:bCs/>
          <w:i/>
          <w:sz w:val="18"/>
          <w:szCs w:val="18"/>
          <w:lang w:eastAsia="pl-PL"/>
        </w:rPr>
        <w:t>”</w:t>
      </w:r>
    </w:p>
    <w:p w:rsidR="00907A30" w:rsidRPr="00907A30" w:rsidRDefault="00907A30" w:rsidP="00907A30">
      <w:pPr>
        <w:autoSpaceDE w:val="0"/>
        <w:autoSpaceDN w:val="0"/>
        <w:adjustRightInd w:val="0"/>
        <w:spacing w:line="276" w:lineRule="auto"/>
        <w:jc w:val="center"/>
        <w:rPr>
          <w:rFonts w:eastAsia="Times New Roman" w:cs="Tahoma"/>
          <w:b/>
          <w:i/>
          <w:sz w:val="18"/>
          <w:szCs w:val="18"/>
          <w:lang w:eastAsia="ar-SA"/>
        </w:rPr>
      </w:pPr>
    </w:p>
    <w:p w:rsidR="00907A30" w:rsidRPr="00907A30" w:rsidRDefault="00875CAF" w:rsidP="00875CAF">
      <w:pPr>
        <w:widowControl w:val="0"/>
        <w:autoSpaceDE w:val="0"/>
        <w:autoSpaceDN w:val="0"/>
        <w:adjustRightInd w:val="0"/>
        <w:rPr>
          <w:rFonts w:eastAsia="Times New Roman" w:cs="Tahoma"/>
          <w:bCs/>
          <w:sz w:val="18"/>
          <w:szCs w:val="18"/>
          <w:lang w:eastAsia="pl-PL"/>
        </w:rPr>
      </w:pPr>
      <w:r w:rsidRPr="00907A30">
        <w:rPr>
          <w:rFonts w:eastAsia="Times New Roman" w:cs="Tahoma"/>
          <w:bCs/>
          <w:sz w:val="18"/>
          <w:szCs w:val="18"/>
          <w:lang w:eastAsia="pl-PL"/>
        </w:rPr>
        <w:t xml:space="preserve">W przypadku porozumiewania się przy pomocy e-maila bądź faksu oświadczenie, wniosek, zawiadomienie bądź informację przesłane za ich pomocą uważa się za złożone z chwilą, kiedy doszło do drugiej strony w ten sposób, iż mogła się zapoznać z jego treścią. Przyjmuje się, że Zamawiający mógł zapoznać się z treścią dokumentów, gdy dotarły one do niego w następujące dni poniedziałek </w:t>
      </w:r>
      <w:r w:rsidR="00907A30" w:rsidRPr="00907A30">
        <w:rPr>
          <w:rFonts w:eastAsia="Times New Roman" w:cs="Tahoma"/>
          <w:bCs/>
          <w:sz w:val="18"/>
          <w:szCs w:val="18"/>
          <w:lang w:eastAsia="pl-PL"/>
        </w:rPr>
        <w:t xml:space="preserve">– piątek </w:t>
      </w:r>
      <w:r w:rsidRPr="00907A30">
        <w:rPr>
          <w:rFonts w:eastAsia="Times New Roman" w:cs="Tahoma"/>
          <w:bCs/>
          <w:sz w:val="18"/>
          <w:szCs w:val="18"/>
          <w:lang w:eastAsia="pl-PL"/>
        </w:rPr>
        <w:t xml:space="preserve">w godzinach. 7.30 - 15.30 </w:t>
      </w:r>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Times New Roman" w:cs="Tahoma"/>
          <w:bCs/>
          <w:sz w:val="18"/>
          <w:szCs w:val="18"/>
          <w:lang w:eastAsia="pl-PL"/>
        </w:rPr>
        <w:t>Strona, która otrzymała oświadczenie, wniosek, zawiadomienie bądź informację faksem bądź mailem jest zobowiązana niezwłocznie potwierdzić drugiej stronie, w takiej samej formie, na jej wyraźne żądanie, fakt jego otrzymania.</w:t>
      </w:r>
      <w:r w:rsidRPr="00907A30">
        <w:rPr>
          <w:rFonts w:eastAsia="Times New Roman" w:cs="Tahoma"/>
          <w:sz w:val="18"/>
          <w:szCs w:val="18"/>
          <w:lang w:eastAsia="pl-PL"/>
        </w:rPr>
        <w:t xml:space="preserve"> Z potwierdzeniem tym na równi traktuje się potwierdzenie automatyczne.</w:t>
      </w:r>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Times New Roman" w:cs="Tahoma"/>
          <w:sz w:val="18"/>
          <w:szCs w:val="18"/>
          <w:lang w:eastAsia="pl-PL"/>
        </w:rPr>
        <w:t>Wykonawca może zwrócić się do Zamawiającego o wyjaśnienie treści specyfikacji istotnych warunków zamówienia.</w:t>
      </w:r>
    </w:p>
    <w:p w:rsidR="00875CAF" w:rsidRPr="00907A30" w:rsidRDefault="00875CAF" w:rsidP="00875CAF">
      <w:pPr>
        <w:widowControl w:val="0"/>
        <w:tabs>
          <w:tab w:val="left" w:pos="284"/>
        </w:tabs>
        <w:autoSpaceDE w:val="0"/>
        <w:autoSpaceDN w:val="0"/>
        <w:adjustRightInd w:val="0"/>
        <w:jc w:val="both"/>
        <w:rPr>
          <w:rFonts w:eastAsia="SimSun" w:cs="Tahoma"/>
          <w:sz w:val="18"/>
          <w:szCs w:val="18"/>
          <w:lang w:eastAsia="pl-PL"/>
        </w:rPr>
      </w:pPr>
      <w:r w:rsidRPr="00907A30">
        <w:rPr>
          <w:rFonts w:eastAsia="Times New Roman" w:cs="Tahoma"/>
          <w:sz w:val="18"/>
          <w:szCs w:val="18"/>
          <w:lang w:eastAsia="pl-PL"/>
        </w:rPr>
        <w:lastRenderedPageBreak/>
        <w:t>Zamawiający obowiązany jest niezwłocznie wyjaśnić treść specyfikacji,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875CAF" w:rsidRPr="00907A30" w:rsidRDefault="00875CAF" w:rsidP="00875CAF">
      <w:pPr>
        <w:widowControl w:val="0"/>
        <w:tabs>
          <w:tab w:val="left" w:pos="284"/>
        </w:tabs>
        <w:autoSpaceDE w:val="0"/>
        <w:autoSpaceDN w:val="0"/>
        <w:adjustRightInd w:val="0"/>
        <w:jc w:val="both"/>
        <w:rPr>
          <w:rFonts w:eastAsia="SimSun" w:cs="Tahoma"/>
          <w:sz w:val="18"/>
          <w:szCs w:val="18"/>
          <w:lang w:eastAsia="pl-PL"/>
        </w:rPr>
      </w:pPr>
      <w:r w:rsidRPr="00907A30">
        <w:rPr>
          <w:rFonts w:eastAsia="Times New Roman" w:cs="Tahoma"/>
          <w:sz w:val="18"/>
          <w:szCs w:val="18"/>
          <w:lang w:eastAsia="pl-PL"/>
        </w:rPr>
        <w:t>Jeżeli wniosek o wyjaśnienie treści specyfikacji istotnych warunków zamówienia wpłynął po upływie terminu wymienionego powyżej lub dotyczy udzielonych wyjaśnień, zamawiający może udzielić wyjaśnień albo pozostawić wniosek bez rozpoznania.</w:t>
      </w:r>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Times New Roman" w:cs="Tahoma"/>
          <w:sz w:val="18"/>
          <w:szCs w:val="18"/>
          <w:lang w:eastAsia="pl-PL"/>
        </w:rPr>
        <w:t>Przedłużenie terminu składania ofert nie wpływa na bieg terminu składania wniosku, o którym mowa w rozdziale VII ust. 2 SIWZ</w:t>
      </w:r>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Times New Roman" w:cs="Tahoma"/>
          <w:sz w:val="18"/>
          <w:szCs w:val="18"/>
          <w:lang w:eastAsia="pl-PL"/>
        </w:rPr>
        <w:t xml:space="preserve">Żądanie wyjaśnienia, które wpłynęło do Zamawiającego później niż do końca dnia, w którym upływa połowa wyznaczonego terminu składania ofert nie zobowiązuje jednak do udzielenia wyjaśnienia. </w:t>
      </w:r>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SimSun" w:cs="Tahoma"/>
          <w:sz w:val="18"/>
          <w:szCs w:val="18"/>
          <w:lang w:eastAsia="pl-PL"/>
        </w:rPr>
        <w:t xml:space="preserve">Treść pytań wraz z wyjaśnieniami Zamawiający przekazuje wykonawcom, którym przekazał SIWZ, bez ujawniania Źródła zapytania, oraz umieszcza na stronie internetowej </w:t>
      </w:r>
      <w:r w:rsidR="00907A30" w:rsidRPr="00907A30">
        <w:rPr>
          <w:rFonts w:eastAsia="Calibri" w:cs="Tahoma"/>
          <w:bCs/>
          <w:szCs w:val="20"/>
        </w:rPr>
        <w:t>www.</w:t>
      </w:r>
      <w:r w:rsidR="00907A30" w:rsidRPr="00907A30">
        <w:rPr>
          <w:rFonts w:eastAsia="Calibri" w:cs="Tahoma"/>
          <w:szCs w:val="20"/>
          <w:lang w:val="de-DE"/>
        </w:rPr>
        <w:t>bip.wrota.lubuskie.pl/</w:t>
      </w:r>
      <w:proofErr w:type="spellStart"/>
      <w:r w:rsidR="00907A30" w:rsidRPr="00907A30">
        <w:rPr>
          <w:rFonts w:eastAsia="Calibri" w:cs="Tahoma"/>
          <w:szCs w:val="20"/>
          <w:lang w:val="de-DE"/>
        </w:rPr>
        <w:t>ugstarekurowo</w:t>
      </w:r>
      <w:proofErr w:type="spellEnd"/>
      <w:r w:rsidRPr="00907A30">
        <w:rPr>
          <w:rFonts w:eastAsia="SimSun" w:cs="Tahoma"/>
          <w:sz w:val="18"/>
          <w:szCs w:val="18"/>
          <w:lang w:eastAsia="pl-PL"/>
        </w:rPr>
        <w:t xml:space="preserve"> W uzasadnionych przypadkach Zamawiający może przed upływem terminu składania ofert zmienić treść SIWZ. Dokonaną zmianę Zamawiający niezwłocznie przekazuje wszystkim wykonawcom, którym przekazano SIWZ oraz umieszcza na stronie internetowej </w:t>
      </w:r>
      <w:r w:rsidR="00907A30" w:rsidRPr="00907A30">
        <w:rPr>
          <w:rFonts w:eastAsia="Calibri" w:cs="Tahoma"/>
          <w:bCs/>
          <w:szCs w:val="20"/>
        </w:rPr>
        <w:t>www.</w:t>
      </w:r>
      <w:r w:rsidR="00907A30" w:rsidRPr="00907A30">
        <w:rPr>
          <w:rFonts w:eastAsia="Calibri" w:cs="Tahoma"/>
          <w:szCs w:val="20"/>
          <w:lang w:val="de-DE"/>
        </w:rPr>
        <w:t>bip.wrota.lubuskie.pl/</w:t>
      </w:r>
      <w:proofErr w:type="spellStart"/>
      <w:r w:rsidR="00907A30" w:rsidRPr="00907A30">
        <w:rPr>
          <w:rFonts w:eastAsia="Calibri" w:cs="Tahoma"/>
          <w:szCs w:val="20"/>
          <w:lang w:val="de-DE"/>
        </w:rPr>
        <w:t>ugstarekurowo</w:t>
      </w:r>
      <w:proofErr w:type="spellEnd"/>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SimSun" w:cs="Tahoma"/>
          <w:sz w:val="18"/>
          <w:szCs w:val="18"/>
          <w:lang w:eastAsia="pl-PL"/>
        </w:rPr>
        <w:t xml:space="preserve"> Jeżeli zmiana treści SIWZ prowadzić będzie do zmiany treści ogłoszenia o zamówieniu publicznym, Zamawiający zamieści w Biuletynie Zamówień Publicznych ogłoszenie o zmianie ogłoszenia.</w:t>
      </w:r>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SimSun" w:cs="Tahoma"/>
          <w:sz w:val="18"/>
          <w:szCs w:val="18"/>
          <w:lang w:eastAsia="pl-PL"/>
        </w:rPr>
        <w:t xml:space="preserve"> Jeżeli w wyniku zmiany treści SIWZ nie prowadzącej do zmiany treści ogłoszenia o zamówieniu jest niezbędny dodatkowy czas na wprowadzenie zmian w ofertach, zamawiający przedłuża termin składania ofert i informuje o tym wykonawców którym przekazano SIWZ oraz na stronie internetowej.</w:t>
      </w:r>
    </w:p>
    <w:p w:rsidR="00875CAF" w:rsidRPr="00907A30" w:rsidRDefault="00875CAF" w:rsidP="00907A30">
      <w:pPr>
        <w:widowControl w:val="0"/>
        <w:numPr>
          <w:ilvl w:val="2"/>
          <w:numId w:val="3"/>
        </w:numPr>
        <w:tabs>
          <w:tab w:val="clear" w:pos="2160"/>
          <w:tab w:val="num" w:pos="0"/>
          <w:tab w:val="left" w:pos="284"/>
        </w:tabs>
        <w:autoSpaceDE w:val="0"/>
        <w:autoSpaceDN w:val="0"/>
        <w:adjustRightInd w:val="0"/>
        <w:ind w:left="0" w:firstLine="0"/>
        <w:jc w:val="both"/>
        <w:rPr>
          <w:rFonts w:eastAsia="SimSun" w:cs="Tahoma"/>
          <w:sz w:val="18"/>
          <w:szCs w:val="18"/>
          <w:lang w:eastAsia="pl-PL"/>
        </w:rPr>
      </w:pPr>
      <w:r w:rsidRPr="00907A30">
        <w:rPr>
          <w:rFonts w:eastAsia="SimSun" w:cs="Tahoma"/>
          <w:sz w:val="18"/>
          <w:szCs w:val="18"/>
          <w:lang w:eastAsia="pl-PL"/>
        </w:rPr>
        <w:t>Warunki uzyskania SIWZ:</w:t>
      </w:r>
    </w:p>
    <w:p w:rsidR="00907A30" w:rsidRPr="00907A30" w:rsidRDefault="00875CAF" w:rsidP="00907A30">
      <w:pPr>
        <w:widowControl w:val="0"/>
        <w:tabs>
          <w:tab w:val="left" w:pos="284"/>
        </w:tabs>
        <w:autoSpaceDE w:val="0"/>
        <w:autoSpaceDN w:val="0"/>
        <w:adjustRightInd w:val="0"/>
        <w:jc w:val="both"/>
        <w:rPr>
          <w:rFonts w:eastAsia="Calibri" w:cs="Tahoma"/>
          <w:bCs/>
          <w:szCs w:val="20"/>
        </w:rPr>
      </w:pPr>
      <w:r w:rsidRPr="00907A30">
        <w:rPr>
          <w:rFonts w:eastAsia="SimSun" w:cs="Tahoma"/>
          <w:sz w:val="18"/>
          <w:szCs w:val="18"/>
          <w:lang w:eastAsia="pl-PL"/>
        </w:rPr>
        <w:t xml:space="preserve">a) można pobrać ze strony internetowej zamawiającego </w:t>
      </w:r>
      <w:r w:rsidR="00907A30" w:rsidRPr="00907A30">
        <w:rPr>
          <w:rFonts w:eastAsia="Calibri" w:cs="Tahoma"/>
          <w:bCs/>
          <w:szCs w:val="20"/>
        </w:rPr>
        <w:t>www.</w:t>
      </w:r>
      <w:r w:rsidR="00907A30" w:rsidRPr="00907A30">
        <w:rPr>
          <w:rFonts w:eastAsia="Calibri" w:cs="Tahoma"/>
          <w:szCs w:val="20"/>
          <w:lang w:val="de-DE"/>
        </w:rPr>
        <w:t>bip.wrota.lubuskie.pl/</w:t>
      </w:r>
      <w:proofErr w:type="spellStart"/>
      <w:r w:rsidR="00907A30" w:rsidRPr="00907A30">
        <w:rPr>
          <w:rFonts w:eastAsia="Calibri" w:cs="Tahoma"/>
          <w:szCs w:val="20"/>
          <w:lang w:val="de-DE"/>
        </w:rPr>
        <w:t>ugstarekurowo</w:t>
      </w:r>
      <w:proofErr w:type="spellEnd"/>
      <w:r w:rsidR="00907A30" w:rsidRPr="00907A30">
        <w:rPr>
          <w:rFonts w:eastAsia="Calibri" w:cs="Tahoma"/>
          <w:bCs/>
          <w:szCs w:val="20"/>
        </w:rPr>
        <w:t xml:space="preserve"> </w:t>
      </w:r>
    </w:p>
    <w:p w:rsidR="00875CAF" w:rsidRPr="00907A30" w:rsidRDefault="00875CAF" w:rsidP="00907A30">
      <w:pPr>
        <w:widowControl w:val="0"/>
        <w:tabs>
          <w:tab w:val="left" w:pos="284"/>
        </w:tabs>
        <w:autoSpaceDE w:val="0"/>
        <w:autoSpaceDN w:val="0"/>
        <w:adjustRightInd w:val="0"/>
        <w:jc w:val="both"/>
        <w:rPr>
          <w:rFonts w:eastAsia="SimSun" w:cs="Tahoma"/>
          <w:sz w:val="18"/>
          <w:szCs w:val="18"/>
          <w:lang w:eastAsia="pl-PL"/>
        </w:rPr>
      </w:pPr>
      <w:r w:rsidRPr="00907A30">
        <w:rPr>
          <w:rFonts w:eastAsia="SimSun" w:cs="Tahoma"/>
          <w:sz w:val="18"/>
          <w:szCs w:val="18"/>
          <w:lang w:eastAsia="pl-PL"/>
        </w:rPr>
        <w:t>b) można odebrać osobiście w siedzibie zama</w:t>
      </w:r>
      <w:r w:rsidR="00907A30" w:rsidRPr="00907A30">
        <w:rPr>
          <w:rFonts w:eastAsia="SimSun" w:cs="Tahoma"/>
          <w:sz w:val="18"/>
          <w:szCs w:val="18"/>
          <w:lang w:eastAsia="pl-PL"/>
        </w:rPr>
        <w:t>wiającego w pokoju nr 6</w:t>
      </w:r>
    </w:p>
    <w:p w:rsidR="00875CAF" w:rsidRPr="00907A30" w:rsidRDefault="00875CAF" w:rsidP="00875CAF">
      <w:pPr>
        <w:widowControl w:val="0"/>
        <w:shd w:val="clear" w:color="auto" w:fill="FFFFFF"/>
        <w:autoSpaceDE w:val="0"/>
        <w:autoSpaceDN w:val="0"/>
        <w:adjustRightInd w:val="0"/>
        <w:rPr>
          <w:rFonts w:eastAsia="Times New Roman" w:cs="Tahoma"/>
          <w:sz w:val="18"/>
          <w:szCs w:val="18"/>
          <w:lang w:eastAsia="pl-PL"/>
        </w:rPr>
      </w:pPr>
    </w:p>
    <w:p w:rsidR="00875CAF" w:rsidRPr="00907A30" w:rsidRDefault="00875CAF" w:rsidP="00875CAF">
      <w:pPr>
        <w:widowControl w:val="0"/>
        <w:autoSpaceDE w:val="0"/>
        <w:autoSpaceDN w:val="0"/>
        <w:adjustRightInd w:val="0"/>
        <w:jc w:val="both"/>
        <w:rPr>
          <w:rFonts w:eastAsia="Times New Roman" w:cs="Tahoma"/>
          <w:b/>
          <w:sz w:val="18"/>
          <w:szCs w:val="18"/>
          <w:lang w:eastAsia="pl-PL"/>
        </w:rPr>
      </w:pPr>
      <w:r w:rsidRPr="00907A30">
        <w:rPr>
          <w:rFonts w:eastAsia="Times New Roman" w:cs="Tahoma"/>
          <w:b/>
          <w:sz w:val="18"/>
          <w:szCs w:val="18"/>
          <w:lang w:eastAsia="pl-PL"/>
        </w:rPr>
        <w:t>VIII. Wadium</w:t>
      </w:r>
    </w:p>
    <w:p w:rsidR="00875CAF" w:rsidRPr="00907A30" w:rsidRDefault="00907A30" w:rsidP="00875CAF">
      <w:pPr>
        <w:widowControl w:val="0"/>
        <w:autoSpaceDE w:val="0"/>
        <w:autoSpaceDN w:val="0"/>
        <w:adjustRightInd w:val="0"/>
        <w:jc w:val="both"/>
        <w:rPr>
          <w:rFonts w:eastAsia="Times New Roman" w:cs="Tahoma"/>
          <w:sz w:val="18"/>
          <w:szCs w:val="18"/>
          <w:lang w:eastAsia="pl-PL"/>
        </w:rPr>
      </w:pPr>
      <w:r w:rsidRPr="00907A30">
        <w:rPr>
          <w:rFonts w:eastAsia="Times New Roman" w:cs="Tahoma"/>
          <w:sz w:val="18"/>
          <w:szCs w:val="18"/>
          <w:lang w:eastAsia="pl-PL"/>
        </w:rPr>
        <w:t>Zamawiający nie żąda wniesienia wadium</w:t>
      </w:r>
    </w:p>
    <w:p w:rsidR="00907A30" w:rsidRPr="00907A30" w:rsidRDefault="00907A30" w:rsidP="00875CAF">
      <w:pPr>
        <w:widowControl w:val="0"/>
        <w:autoSpaceDE w:val="0"/>
        <w:autoSpaceDN w:val="0"/>
        <w:adjustRightInd w:val="0"/>
        <w:jc w:val="both"/>
        <w:rPr>
          <w:rFonts w:eastAsia="Times New Roman" w:cs="Tahoma"/>
          <w:b/>
          <w:sz w:val="18"/>
          <w:szCs w:val="18"/>
          <w:lang w:eastAsia="pl-PL"/>
        </w:rPr>
      </w:pPr>
    </w:p>
    <w:p w:rsidR="00875CAF" w:rsidRPr="00907A30" w:rsidRDefault="00875CAF" w:rsidP="00875CAF">
      <w:pPr>
        <w:widowControl w:val="0"/>
        <w:autoSpaceDE w:val="0"/>
        <w:autoSpaceDN w:val="0"/>
        <w:adjustRightInd w:val="0"/>
        <w:jc w:val="both"/>
        <w:rPr>
          <w:rFonts w:eastAsia="Times New Roman" w:cs="Tahoma"/>
          <w:b/>
          <w:sz w:val="18"/>
          <w:szCs w:val="18"/>
          <w:lang w:eastAsia="pl-PL"/>
        </w:rPr>
      </w:pPr>
      <w:r w:rsidRPr="00907A30">
        <w:rPr>
          <w:rFonts w:eastAsia="Times New Roman" w:cs="Tahoma"/>
          <w:b/>
          <w:sz w:val="18"/>
          <w:szCs w:val="18"/>
          <w:lang w:eastAsia="pl-PL"/>
        </w:rPr>
        <w:t xml:space="preserve">IX. Termin związania z ofertą </w:t>
      </w:r>
    </w:p>
    <w:p w:rsidR="00875CAF" w:rsidRPr="00907A30" w:rsidRDefault="00875CAF" w:rsidP="00875CAF">
      <w:pPr>
        <w:widowControl w:val="0"/>
        <w:autoSpaceDE w:val="0"/>
        <w:autoSpaceDN w:val="0"/>
        <w:adjustRightInd w:val="0"/>
        <w:jc w:val="both"/>
        <w:rPr>
          <w:rFonts w:eastAsia="Times New Roman" w:cs="Tahoma"/>
          <w:sz w:val="18"/>
          <w:szCs w:val="18"/>
          <w:lang w:eastAsia="pl-PL"/>
        </w:rPr>
      </w:pPr>
    </w:p>
    <w:p w:rsidR="00875CAF" w:rsidRPr="00907A30" w:rsidRDefault="00875CAF" w:rsidP="00875CAF">
      <w:pPr>
        <w:widowControl w:val="0"/>
        <w:numPr>
          <w:ilvl w:val="0"/>
          <w:numId w:val="6"/>
        </w:numPr>
        <w:tabs>
          <w:tab w:val="num" w:pos="426"/>
        </w:tabs>
        <w:autoSpaceDE w:val="0"/>
        <w:autoSpaceDN w:val="0"/>
        <w:adjustRightInd w:val="0"/>
        <w:jc w:val="both"/>
        <w:rPr>
          <w:rFonts w:eastAsia="Times New Roman" w:cs="Tahoma"/>
          <w:sz w:val="18"/>
          <w:szCs w:val="18"/>
          <w:lang w:eastAsia="pl-PL"/>
        </w:rPr>
      </w:pPr>
      <w:r w:rsidRPr="00907A30">
        <w:rPr>
          <w:rFonts w:eastAsia="Times New Roman" w:cs="Tahoma"/>
          <w:sz w:val="18"/>
          <w:szCs w:val="18"/>
          <w:lang w:eastAsia="pl-PL"/>
        </w:rPr>
        <w:t>Termin związania wykonawców złożoną ofertą wynosi 30 dni.</w:t>
      </w:r>
    </w:p>
    <w:p w:rsidR="00875CAF" w:rsidRPr="00907A30" w:rsidRDefault="00875CAF" w:rsidP="00875CAF">
      <w:pPr>
        <w:widowControl w:val="0"/>
        <w:numPr>
          <w:ilvl w:val="0"/>
          <w:numId w:val="6"/>
        </w:numPr>
        <w:tabs>
          <w:tab w:val="num" w:pos="426"/>
        </w:tabs>
        <w:autoSpaceDE w:val="0"/>
        <w:autoSpaceDN w:val="0"/>
        <w:adjustRightInd w:val="0"/>
        <w:jc w:val="both"/>
        <w:rPr>
          <w:rFonts w:eastAsia="Times New Roman" w:cs="Tahoma"/>
          <w:sz w:val="18"/>
          <w:szCs w:val="18"/>
          <w:lang w:eastAsia="pl-PL"/>
        </w:rPr>
      </w:pPr>
      <w:r w:rsidRPr="00907A30">
        <w:rPr>
          <w:rFonts w:eastAsia="Times New Roman" w:cs="Tahoma"/>
          <w:sz w:val="18"/>
          <w:szCs w:val="18"/>
          <w:lang w:eastAsia="pl-PL"/>
        </w:rPr>
        <w:t>Bieg terminu rozpoczyna się wraz z upływem terminu składania ofert.</w:t>
      </w:r>
    </w:p>
    <w:p w:rsidR="00875CAF" w:rsidRPr="00907A30" w:rsidRDefault="00875CAF" w:rsidP="00875CAF">
      <w:pPr>
        <w:widowControl w:val="0"/>
        <w:autoSpaceDE w:val="0"/>
        <w:autoSpaceDN w:val="0"/>
        <w:adjustRightInd w:val="0"/>
        <w:jc w:val="both"/>
        <w:rPr>
          <w:rFonts w:eastAsia="Times New Roman" w:cs="Tahoma"/>
          <w:b/>
          <w:sz w:val="18"/>
          <w:szCs w:val="18"/>
          <w:lang w:eastAsia="pl-PL"/>
        </w:rPr>
      </w:pPr>
    </w:p>
    <w:p w:rsidR="00875CAF" w:rsidRPr="00907A30" w:rsidRDefault="00875CAF" w:rsidP="00875CAF">
      <w:pPr>
        <w:widowControl w:val="0"/>
        <w:autoSpaceDE w:val="0"/>
        <w:autoSpaceDN w:val="0"/>
        <w:adjustRightInd w:val="0"/>
        <w:jc w:val="both"/>
        <w:rPr>
          <w:rFonts w:eastAsia="Times New Roman" w:cs="Tahoma"/>
          <w:b/>
          <w:sz w:val="18"/>
          <w:szCs w:val="18"/>
          <w:lang w:eastAsia="pl-PL"/>
        </w:rPr>
      </w:pPr>
    </w:p>
    <w:p w:rsidR="00875CAF" w:rsidRPr="00907A30" w:rsidRDefault="00875CAF" w:rsidP="00875CAF">
      <w:pPr>
        <w:widowControl w:val="0"/>
        <w:autoSpaceDE w:val="0"/>
        <w:autoSpaceDN w:val="0"/>
        <w:adjustRightInd w:val="0"/>
        <w:jc w:val="both"/>
        <w:rPr>
          <w:rFonts w:eastAsia="Times New Roman" w:cs="Tahoma"/>
          <w:b/>
          <w:sz w:val="18"/>
          <w:szCs w:val="18"/>
          <w:lang w:eastAsia="pl-PL"/>
        </w:rPr>
      </w:pPr>
      <w:r w:rsidRPr="00907A30">
        <w:rPr>
          <w:rFonts w:eastAsia="Times New Roman" w:cs="Tahoma"/>
          <w:b/>
          <w:sz w:val="18"/>
          <w:szCs w:val="18"/>
          <w:lang w:eastAsia="pl-PL"/>
        </w:rPr>
        <w:t>X. Opis sposobu przygotowywania ofert</w:t>
      </w:r>
    </w:p>
    <w:p w:rsidR="00875CAF" w:rsidRPr="00907A30" w:rsidRDefault="00875CAF" w:rsidP="00875CAF">
      <w:pPr>
        <w:widowControl w:val="0"/>
        <w:autoSpaceDE w:val="0"/>
        <w:autoSpaceDN w:val="0"/>
        <w:adjustRightInd w:val="0"/>
        <w:jc w:val="both"/>
        <w:rPr>
          <w:rFonts w:eastAsia="Times New Roman" w:cs="Tahoma"/>
          <w:sz w:val="18"/>
          <w:szCs w:val="18"/>
          <w:lang w:eastAsia="pl-PL"/>
        </w:rPr>
      </w:pPr>
    </w:p>
    <w:p w:rsidR="00875CAF" w:rsidRPr="00907A30" w:rsidRDefault="00875CAF" w:rsidP="00875CAF">
      <w:pPr>
        <w:widowControl w:val="0"/>
        <w:numPr>
          <w:ilvl w:val="0"/>
          <w:numId w:val="19"/>
        </w:numPr>
        <w:autoSpaceDE w:val="0"/>
        <w:autoSpaceDN w:val="0"/>
        <w:adjustRightInd w:val="0"/>
        <w:jc w:val="both"/>
        <w:rPr>
          <w:rFonts w:eastAsia="Times New Roman" w:cs="Tahoma"/>
          <w:b/>
          <w:sz w:val="18"/>
          <w:szCs w:val="18"/>
          <w:lang w:eastAsia="pl-PL"/>
        </w:rPr>
      </w:pPr>
      <w:r w:rsidRPr="00907A30">
        <w:rPr>
          <w:rFonts w:eastAsia="Times New Roman" w:cs="Tahoma"/>
          <w:b/>
          <w:sz w:val="18"/>
          <w:szCs w:val="18"/>
          <w:lang w:eastAsia="pl-PL"/>
        </w:rPr>
        <w:t>Przygotowanie oferty.</w:t>
      </w:r>
    </w:p>
    <w:p w:rsidR="00875CAF" w:rsidRPr="00907A30" w:rsidRDefault="00875CAF" w:rsidP="00875CAF">
      <w:pPr>
        <w:widowControl w:val="0"/>
        <w:numPr>
          <w:ilvl w:val="0"/>
          <w:numId w:val="15"/>
        </w:numPr>
        <w:tabs>
          <w:tab w:val="num" w:pos="426"/>
          <w:tab w:val="left" w:pos="567"/>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 xml:space="preserve">Ofertę należy opracować na Druku </w:t>
      </w:r>
      <w:r w:rsidRPr="00907A30">
        <w:rPr>
          <w:rFonts w:eastAsia="Times New Roman" w:cs="Tahoma"/>
          <w:b/>
          <w:sz w:val="18"/>
          <w:szCs w:val="18"/>
          <w:lang w:eastAsia="pl-PL"/>
        </w:rPr>
        <w:t>załącznika nr 1</w:t>
      </w:r>
      <w:r w:rsidRPr="00907A30">
        <w:rPr>
          <w:rFonts w:eastAsia="Times New Roman" w:cs="Tahoma"/>
          <w:sz w:val="18"/>
          <w:szCs w:val="18"/>
          <w:lang w:eastAsia="pl-PL"/>
        </w:rPr>
        <w:t xml:space="preserve"> do niniejszej Specyfikacji lub też według wzoru załącznika, bez dokonywania zmian w treści – wprowadzenie zmian do treści Oferty będzie potraktowane jako Oferta alternatywna i spowoduje jej odrzucenie.</w:t>
      </w:r>
    </w:p>
    <w:p w:rsidR="00875CAF" w:rsidRPr="00907A30" w:rsidRDefault="00875CAF" w:rsidP="00875CAF">
      <w:pPr>
        <w:widowControl w:val="0"/>
        <w:numPr>
          <w:ilvl w:val="0"/>
          <w:numId w:val="15"/>
        </w:numPr>
        <w:tabs>
          <w:tab w:val="num" w:pos="426"/>
          <w:tab w:val="left" w:pos="567"/>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Do oferty należy załączyć wszystkie dokumenty wymagane odpowiednimi postanowieniami</w:t>
      </w:r>
      <w:r w:rsidRPr="00907A30">
        <w:rPr>
          <w:rFonts w:eastAsia="Times New Roman" w:cs="Tahoma"/>
          <w:b/>
          <w:sz w:val="18"/>
          <w:szCs w:val="18"/>
          <w:lang w:eastAsia="pl-PL"/>
        </w:rPr>
        <w:t xml:space="preserve"> </w:t>
      </w:r>
      <w:r w:rsidRPr="00907A30">
        <w:rPr>
          <w:rFonts w:eastAsia="Times New Roman" w:cs="Tahoma"/>
          <w:sz w:val="18"/>
          <w:szCs w:val="18"/>
          <w:lang w:eastAsia="pl-PL"/>
        </w:rPr>
        <w:t>niniejszej Specyfikacji.</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W przypadku, gdy Wykonawca, jako załącznik do oferty, dołączy kopię jakiegoś dokumentu powyższa kopia powinna być potwierdzona</w:t>
      </w:r>
      <w:r w:rsidRPr="00907A30">
        <w:rPr>
          <w:rFonts w:eastAsia="Times New Roman" w:cs="Tahoma"/>
          <w:b/>
          <w:sz w:val="18"/>
          <w:szCs w:val="18"/>
          <w:lang w:eastAsia="pl-PL"/>
        </w:rPr>
        <w:t xml:space="preserve"> </w:t>
      </w:r>
      <w:r w:rsidRPr="00907A30">
        <w:rPr>
          <w:rFonts w:eastAsia="Times New Roman" w:cs="Tahoma"/>
          <w:sz w:val="18"/>
          <w:szCs w:val="18"/>
          <w:lang w:eastAsia="pl-PL"/>
        </w:rPr>
        <w:t>„</w:t>
      </w:r>
      <w:r w:rsidRPr="00907A30">
        <w:rPr>
          <w:rFonts w:eastAsia="Times New Roman" w:cs="Tahoma"/>
          <w:b/>
          <w:sz w:val="18"/>
          <w:szCs w:val="18"/>
          <w:lang w:eastAsia="pl-PL"/>
        </w:rPr>
        <w:t>Za zgodność z oryginałem</w:t>
      </w:r>
      <w:r w:rsidRPr="00907A30">
        <w:rPr>
          <w:rFonts w:eastAsia="Times New Roman" w:cs="Tahoma"/>
          <w:sz w:val="18"/>
          <w:szCs w:val="18"/>
          <w:lang w:eastAsia="pl-PL"/>
        </w:rPr>
        <w:t>” i podpisana przez osobę reprezentującą Wykonawcę.</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Wykonawcy przedstawiają oferty zgodnie z wymaganiami Specyfikacji Istotnych Warunków Zamówienia. Alternatywy nie będą brane pod uwagę i powodują odrzucenie oferty.</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Ofertę należy sporządzić w języku polskim, z zachowaniem formy pisemnej pod rygorem nieważności.</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Ofertę należy napisać na maszynie do pisania, komputerze lub nieścieralnym atramentem oraz powinna być podpisana przez upoważnionego przedstawiciela Wykonawcy. Wszystkie załączniki do oferty stanowiące oświadczenia Wykonawcy powinny być również podpisane przez upoważnionego przedstawiciela Wykonawcy.</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Upoważnienie do podpisania oferty powinno być dołączone do oferty, o ile nie wynika z innych dokumentów załączonych przez Wykonawcę.</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Ofertę należy złożyć w terminie i miejscu wyznaczonym przez Zamawiającego.</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Oferta powinna zawierać zaświadczenia i oświadczenia zgodnie z wymogami Specyfikacji.</w:t>
      </w:r>
    </w:p>
    <w:p w:rsidR="00875CAF" w:rsidRPr="00907A30" w:rsidRDefault="00875CAF" w:rsidP="00875CAF">
      <w:pPr>
        <w:widowControl w:val="0"/>
        <w:numPr>
          <w:ilvl w:val="0"/>
          <w:numId w:val="15"/>
        </w:numPr>
        <w:tabs>
          <w:tab w:val="num" w:pos="426"/>
          <w:tab w:val="left" w:pos="709"/>
        </w:tabs>
        <w:suppressAutoHyphens/>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Oferta powinna być zgodna w kwestii jej sporządzenia, oferowanego przedmiotu zamówienia i warunków zamówienia ze wszystkimi wymogami Specyfikacji Istotnych Warunków Zamówienia oraz zasadami ustawy - prawo zamówień publicznych.</w:t>
      </w:r>
    </w:p>
    <w:p w:rsidR="00875CAF" w:rsidRPr="00907A30" w:rsidRDefault="00875CAF" w:rsidP="00875CAF">
      <w:pPr>
        <w:widowControl w:val="0"/>
        <w:numPr>
          <w:ilvl w:val="0"/>
          <w:numId w:val="19"/>
        </w:numPr>
        <w:autoSpaceDE w:val="0"/>
        <w:autoSpaceDN w:val="0"/>
        <w:adjustRightInd w:val="0"/>
        <w:jc w:val="both"/>
        <w:rPr>
          <w:rFonts w:eastAsia="Times New Roman" w:cs="Tahoma"/>
          <w:b/>
          <w:sz w:val="18"/>
          <w:szCs w:val="18"/>
          <w:lang w:eastAsia="pl-PL"/>
        </w:rPr>
      </w:pPr>
      <w:r w:rsidRPr="00907A30">
        <w:rPr>
          <w:rFonts w:eastAsia="Times New Roman" w:cs="Tahoma"/>
          <w:b/>
          <w:sz w:val="18"/>
          <w:szCs w:val="18"/>
          <w:lang w:eastAsia="pl-PL"/>
        </w:rPr>
        <w:t>Zmiana lub wycofanie oferty</w:t>
      </w:r>
    </w:p>
    <w:p w:rsidR="00875CAF" w:rsidRPr="00907A30" w:rsidRDefault="00875CAF" w:rsidP="00875CAF">
      <w:pPr>
        <w:widowControl w:val="0"/>
        <w:autoSpaceDE w:val="0"/>
        <w:autoSpaceDN w:val="0"/>
        <w:adjustRightInd w:val="0"/>
        <w:spacing w:before="19"/>
        <w:ind w:left="426"/>
        <w:rPr>
          <w:rFonts w:eastAsia="Times New Roman" w:cs="Tahoma"/>
          <w:sz w:val="18"/>
          <w:szCs w:val="18"/>
          <w:lang w:eastAsia="pl-PL"/>
        </w:rPr>
      </w:pPr>
      <w:r w:rsidRPr="00907A30">
        <w:rPr>
          <w:rFonts w:eastAsia="Times New Roman" w:cs="Tahoma"/>
          <w:sz w:val="18"/>
          <w:szCs w:val="18"/>
          <w:lang w:eastAsia="pl-PL"/>
        </w:rPr>
        <w:t>Wykonawca może wprowadzać zmiany lub wycofać złożoną przez siebie ofertę, jeżeli powiadomi o tym pisemnie Zamawiającego przed terminem składania ofert.</w:t>
      </w:r>
    </w:p>
    <w:p w:rsidR="00875CAF" w:rsidRPr="00907A30" w:rsidRDefault="00875CAF" w:rsidP="00875CAF">
      <w:pPr>
        <w:widowControl w:val="0"/>
        <w:autoSpaceDE w:val="0"/>
        <w:autoSpaceDN w:val="0"/>
        <w:adjustRightInd w:val="0"/>
        <w:spacing w:before="19"/>
        <w:ind w:left="426"/>
        <w:rPr>
          <w:rFonts w:eastAsia="Times New Roman" w:cs="Tahoma"/>
          <w:sz w:val="18"/>
          <w:szCs w:val="18"/>
          <w:lang w:eastAsia="pl-PL"/>
        </w:rPr>
      </w:pPr>
      <w:r w:rsidRPr="00907A30">
        <w:rPr>
          <w:rFonts w:eastAsia="Times New Roman" w:cs="Tahoma"/>
          <w:sz w:val="18"/>
          <w:szCs w:val="18"/>
          <w:lang w:eastAsia="pl-PL"/>
        </w:rPr>
        <w:t>Zmiana oferty następuje poprzez wniesienie uzupełnienia oferty w formie tożsamej z wniesieniem oferty, z tym, że na kopercie zewnętrznej powinien być umieszczony napis „ZMIANA”. Dalsze zmiany oferty muszą być numerowane kolejnymi numerami.</w:t>
      </w:r>
    </w:p>
    <w:p w:rsidR="00875CAF" w:rsidRPr="00907A30" w:rsidRDefault="00875CAF" w:rsidP="00875CAF">
      <w:pPr>
        <w:widowControl w:val="0"/>
        <w:autoSpaceDE w:val="0"/>
        <w:autoSpaceDN w:val="0"/>
        <w:adjustRightInd w:val="0"/>
        <w:spacing w:before="19"/>
        <w:ind w:left="426"/>
        <w:rPr>
          <w:rFonts w:eastAsia="Times New Roman" w:cs="Tahoma"/>
          <w:sz w:val="18"/>
          <w:szCs w:val="18"/>
          <w:lang w:eastAsia="pl-PL"/>
        </w:rPr>
      </w:pPr>
      <w:r w:rsidRPr="00907A30">
        <w:rPr>
          <w:rFonts w:eastAsia="Times New Roman" w:cs="Tahoma"/>
          <w:sz w:val="18"/>
          <w:szCs w:val="18"/>
          <w:lang w:eastAsia="pl-PL"/>
        </w:rPr>
        <w:lastRenderedPageBreak/>
        <w:t>Oświadczenie o wycofaniu oferty należy wnieść w formie pisemnego oświadczenia Wykonawcy wraz z załączonymi dokumentami wskazującymi na uprawnianie do reprezentowania Wykonawcy.</w:t>
      </w:r>
    </w:p>
    <w:p w:rsidR="00875CAF" w:rsidRPr="00907A30" w:rsidRDefault="00875CAF" w:rsidP="00875CAF">
      <w:pPr>
        <w:widowControl w:val="0"/>
        <w:autoSpaceDE w:val="0"/>
        <w:autoSpaceDN w:val="0"/>
        <w:adjustRightInd w:val="0"/>
        <w:ind w:left="426"/>
        <w:jc w:val="both"/>
        <w:rPr>
          <w:rFonts w:eastAsia="Times New Roman" w:cs="Tahoma"/>
          <w:b/>
          <w:sz w:val="18"/>
          <w:szCs w:val="18"/>
          <w:lang w:eastAsia="pl-PL"/>
        </w:rPr>
      </w:pPr>
      <w:r w:rsidRPr="00907A30">
        <w:rPr>
          <w:rFonts w:eastAsia="Times New Roman" w:cs="Tahoma"/>
          <w:sz w:val="18"/>
          <w:szCs w:val="18"/>
          <w:lang w:eastAsia="pl-PL"/>
        </w:rPr>
        <w:t>Oferta wycofana podlega zwrotowi bez otwierania wewnętrznej koperty, po podpisaniu umowy w sprawie zamówienia publicznego.</w:t>
      </w:r>
    </w:p>
    <w:p w:rsidR="00875CAF" w:rsidRPr="00907A30" w:rsidRDefault="00875CAF" w:rsidP="00875CAF">
      <w:pPr>
        <w:widowControl w:val="0"/>
        <w:numPr>
          <w:ilvl w:val="0"/>
          <w:numId w:val="19"/>
        </w:numPr>
        <w:autoSpaceDE w:val="0"/>
        <w:autoSpaceDN w:val="0"/>
        <w:adjustRightInd w:val="0"/>
        <w:ind w:left="426"/>
        <w:jc w:val="both"/>
        <w:rPr>
          <w:rFonts w:eastAsia="Times New Roman" w:cs="Tahoma"/>
          <w:b/>
          <w:sz w:val="18"/>
          <w:szCs w:val="18"/>
          <w:lang w:eastAsia="pl-PL"/>
        </w:rPr>
      </w:pPr>
      <w:r w:rsidRPr="00907A30">
        <w:rPr>
          <w:rFonts w:eastAsia="Times New Roman" w:cs="Tahoma"/>
          <w:b/>
          <w:sz w:val="18"/>
          <w:szCs w:val="18"/>
          <w:lang w:eastAsia="pl-PL"/>
        </w:rPr>
        <w:t>Oferty wspólne</w:t>
      </w:r>
    </w:p>
    <w:p w:rsidR="00875CAF" w:rsidRPr="00907A30" w:rsidRDefault="00875CAF" w:rsidP="00875CAF">
      <w:pPr>
        <w:widowControl w:val="0"/>
        <w:numPr>
          <w:ilvl w:val="0"/>
          <w:numId w:val="4"/>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Wykonawcy składający ofertę wspólną ustanawiają pełnomocnika do reprezentowania ich postępowaniu albo do reprezentowania ich w postępowaniu i zawarcia umowy.</w:t>
      </w:r>
    </w:p>
    <w:p w:rsidR="00875CAF" w:rsidRPr="00907A30" w:rsidRDefault="00875CAF" w:rsidP="00875CAF">
      <w:pPr>
        <w:widowControl w:val="0"/>
        <w:numPr>
          <w:ilvl w:val="0"/>
          <w:numId w:val="4"/>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Pełnomocnictwo, o którym mowa w pkt. X ust 3 pkt a musi znajdować się w ofercie wspólnej Wykonawców. Pełnomocnictwo musi być złożone w oryginale lub kopii poświadczonej za zgodność z oryginałem przez notariusza.</w:t>
      </w:r>
    </w:p>
    <w:p w:rsidR="00875CAF" w:rsidRPr="00907A30" w:rsidRDefault="00875CAF" w:rsidP="00875CAF">
      <w:pPr>
        <w:widowControl w:val="0"/>
        <w:numPr>
          <w:ilvl w:val="0"/>
          <w:numId w:val="4"/>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Pełnomocnik pozostaje w kontakcie z Zamawiającym w toku postępowania; zwraca się do zamawiającego z wszelkimi sprawami i do niego Zamawiający kieruje informacje, korespondencję, itp.</w:t>
      </w:r>
    </w:p>
    <w:p w:rsidR="00875CAF" w:rsidRPr="00907A30" w:rsidRDefault="00875CAF" w:rsidP="00875CAF">
      <w:pPr>
        <w:widowControl w:val="0"/>
        <w:numPr>
          <w:ilvl w:val="0"/>
          <w:numId w:val="4"/>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Oferta wspólna, składana przez dwóch lub więcej Wykonawców, powinna spełniać następujące wymagania:</w:t>
      </w:r>
    </w:p>
    <w:p w:rsidR="00875CAF" w:rsidRPr="00907A30" w:rsidRDefault="00875CAF" w:rsidP="00875CAF">
      <w:pPr>
        <w:widowControl w:val="0"/>
        <w:numPr>
          <w:ilvl w:val="0"/>
          <w:numId w:val="16"/>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 xml:space="preserve">oferta wspólna powinna być sporządzona zgodnie z zapisami </w:t>
      </w:r>
      <w:proofErr w:type="spellStart"/>
      <w:r w:rsidRPr="00907A30">
        <w:rPr>
          <w:rFonts w:eastAsia="Times New Roman" w:cs="Tahoma"/>
          <w:sz w:val="18"/>
          <w:szCs w:val="18"/>
          <w:lang w:eastAsia="pl-PL"/>
        </w:rPr>
        <w:t>siwz</w:t>
      </w:r>
      <w:proofErr w:type="spellEnd"/>
      <w:r w:rsidRPr="00907A30">
        <w:rPr>
          <w:rFonts w:eastAsia="Times New Roman" w:cs="Tahoma"/>
          <w:sz w:val="18"/>
          <w:szCs w:val="18"/>
          <w:lang w:eastAsia="pl-PL"/>
        </w:rPr>
        <w:t>;</w:t>
      </w:r>
    </w:p>
    <w:p w:rsidR="00875CAF" w:rsidRPr="00907A30" w:rsidRDefault="00875CAF" w:rsidP="00875CAF">
      <w:pPr>
        <w:widowControl w:val="0"/>
        <w:numPr>
          <w:ilvl w:val="0"/>
          <w:numId w:val="16"/>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dokumenty wspólne takie jak np.: oferta cenowa itp. składa Pełnomocnik Wykonawców w imieniu wszystkich Wykonawców składających ofertę wspólną,</w:t>
      </w:r>
    </w:p>
    <w:p w:rsidR="00875CAF" w:rsidRPr="00907A30" w:rsidRDefault="00875CAF" w:rsidP="00875CAF">
      <w:pPr>
        <w:widowControl w:val="0"/>
        <w:numPr>
          <w:ilvl w:val="0"/>
          <w:numId w:val="5"/>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wspólnicy spółki cywilnej są traktowani jak Wykonawcy składający ofertę wspólną</w:t>
      </w:r>
    </w:p>
    <w:p w:rsidR="00875CAF" w:rsidRPr="00907A30" w:rsidRDefault="00875CAF" w:rsidP="00875CAF">
      <w:pPr>
        <w:widowControl w:val="0"/>
        <w:numPr>
          <w:ilvl w:val="0"/>
          <w:numId w:val="5"/>
        </w:numPr>
        <w:autoSpaceDE w:val="0"/>
        <w:autoSpaceDN w:val="0"/>
        <w:adjustRightInd w:val="0"/>
        <w:ind w:left="426" w:hanging="426"/>
        <w:jc w:val="both"/>
        <w:rPr>
          <w:rFonts w:eastAsia="Times New Roman" w:cs="Tahoma"/>
          <w:sz w:val="18"/>
          <w:szCs w:val="18"/>
          <w:lang w:eastAsia="pl-PL"/>
        </w:rPr>
      </w:pPr>
      <w:r w:rsidRPr="00907A30">
        <w:rPr>
          <w:rFonts w:eastAsia="Times New Roman" w:cs="Tahoma"/>
          <w:sz w:val="18"/>
          <w:szCs w:val="18"/>
          <w:lang w:eastAsia="pl-PL"/>
        </w:rPr>
        <w:t>Przed podpisaniem umowy (w przypadku wygrania postępowania) Wykonawcy składający ofertę wspólną będą mieli obowiązek przedstawić Zamawiającemu umowę konsorcjum, zawierającą, co najmniej:</w:t>
      </w:r>
    </w:p>
    <w:p w:rsidR="00875CAF" w:rsidRPr="00907A30" w:rsidRDefault="00875CAF" w:rsidP="00875CAF">
      <w:pPr>
        <w:widowControl w:val="0"/>
        <w:numPr>
          <w:ilvl w:val="0"/>
          <w:numId w:val="17"/>
        </w:numPr>
        <w:autoSpaceDE w:val="0"/>
        <w:autoSpaceDN w:val="0"/>
        <w:adjustRightInd w:val="0"/>
        <w:jc w:val="both"/>
        <w:rPr>
          <w:rFonts w:eastAsia="Times New Roman" w:cs="Tahoma"/>
          <w:sz w:val="18"/>
          <w:szCs w:val="18"/>
          <w:lang w:eastAsia="pl-PL"/>
        </w:rPr>
      </w:pPr>
      <w:r w:rsidRPr="00907A30">
        <w:rPr>
          <w:rFonts w:eastAsia="Times New Roman" w:cs="Tahoma"/>
          <w:sz w:val="18"/>
          <w:szCs w:val="18"/>
          <w:lang w:eastAsia="pl-PL"/>
        </w:rPr>
        <w:t>zobowiązanie do realizacji wspólnego przedsięwzięcia gospodarczego obejmującego swoim zakresem realizację przedmiotu zamówienia,</w:t>
      </w:r>
    </w:p>
    <w:p w:rsidR="00875CAF" w:rsidRPr="00907A30" w:rsidRDefault="00875CAF" w:rsidP="00875CAF">
      <w:pPr>
        <w:widowControl w:val="0"/>
        <w:numPr>
          <w:ilvl w:val="0"/>
          <w:numId w:val="17"/>
        </w:numPr>
        <w:autoSpaceDE w:val="0"/>
        <w:autoSpaceDN w:val="0"/>
        <w:adjustRightInd w:val="0"/>
        <w:jc w:val="both"/>
        <w:rPr>
          <w:rFonts w:eastAsia="Times New Roman" w:cs="Tahoma"/>
          <w:sz w:val="18"/>
          <w:szCs w:val="18"/>
          <w:lang w:eastAsia="pl-PL"/>
        </w:rPr>
      </w:pPr>
      <w:r w:rsidRPr="00907A30">
        <w:rPr>
          <w:rFonts w:eastAsia="Times New Roman" w:cs="Tahoma"/>
          <w:sz w:val="18"/>
          <w:szCs w:val="18"/>
          <w:lang w:eastAsia="pl-PL"/>
        </w:rPr>
        <w:t>określenie zakresu działania poszczególnych stron umowy,</w:t>
      </w:r>
    </w:p>
    <w:p w:rsidR="00875CAF" w:rsidRPr="00756097" w:rsidRDefault="00875CAF" w:rsidP="00875CAF">
      <w:pPr>
        <w:widowControl w:val="0"/>
        <w:numPr>
          <w:ilvl w:val="0"/>
          <w:numId w:val="17"/>
        </w:numPr>
        <w:autoSpaceDE w:val="0"/>
        <w:autoSpaceDN w:val="0"/>
        <w:adjustRightInd w:val="0"/>
        <w:jc w:val="both"/>
        <w:rPr>
          <w:rFonts w:eastAsia="Times New Roman" w:cs="Tahoma"/>
          <w:color w:val="FF0000"/>
          <w:sz w:val="18"/>
          <w:szCs w:val="18"/>
          <w:lang w:eastAsia="pl-PL"/>
        </w:rPr>
      </w:pPr>
      <w:r w:rsidRPr="00756097">
        <w:rPr>
          <w:rFonts w:eastAsia="Times New Roman" w:cs="Tahoma"/>
          <w:sz w:val="18"/>
          <w:szCs w:val="18"/>
          <w:lang w:eastAsia="pl-PL"/>
        </w:rPr>
        <w:t>czas obowiązywania umowy, który nie może być krótszy, niż okres o</w:t>
      </w:r>
      <w:r w:rsidR="00756097">
        <w:rPr>
          <w:rFonts w:eastAsia="Times New Roman" w:cs="Tahoma"/>
          <w:sz w:val="18"/>
          <w:szCs w:val="18"/>
          <w:lang w:eastAsia="pl-PL"/>
        </w:rPr>
        <w:t>bejmujący realizację zamówienia.</w:t>
      </w:r>
    </w:p>
    <w:p w:rsidR="00875CAF" w:rsidRPr="006C215D" w:rsidRDefault="00875CAF" w:rsidP="00875CAF">
      <w:pPr>
        <w:widowControl w:val="0"/>
        <w:autoSpaceDE w:val="0"/>
        <w:autoSpaceDN w:val="0"/>
        <w:adjustRightInd w:val="0"/>
        <w:jc w:val="both"/>
        <w:rPr>
          <w:rFonts w:eastAsia="Times New Roman" w:cs="Tahoma"/>
          <w:sz w:val="18"/>
          <w:szCs w:val="18"/>
          <w:lang w:eastAsia="pl-PL"/>
        </w:rPr>
      </w:pPr>
    </w:p>
    <w:p w:rsidR="00875CAF" w:rsidRPr="006C215D" w:rsidRDefault="00875CAF" w:rsidP="00875CAF">
      <w:pPr>
        <w:widowControl w:val="0"/>
        <w:autoSpaceDE w:val="0"/>
        <w:autoSpaceDN w:val="0"/>
        <w:adjustRightInd w:val="0"/>
        <w:jc w:val="both"/>
        <w:rPr>
          <w:rFonts w:eastAsia="Times New Roman" w:cs="Tahoma"/>
          <w:b/>
          <w:sz w:val="18"/>
          <w:szCs w:val="18"/>
          <w:lang w:eastAsia="pl-PL"/>
        </w:rPr>
      </w:pPr>
      <w:r w:rsidRPr="006C215D">
        <w:rPr>
          <w:rFonts w:eastAsia="Times New Roman" w:cs="Tahoma"/>
          <w:b/>
          <w:sz w:val="18"/>
          <w:szCs w:val="18"/>
          <w:lang w:eastAsia="pl-PL"/>
        </w:rPr>
        <w:t xml:space="preserve">XI. Miejsce,  termin  składania  i  otwarcia  ofert  </w:t>
      </w:r>
    </w:p>
    <w:p w:rsidR="00875CAF" w:rsidRPr="006C215D" w:rsidRDefault="00875CAF" w:rsidP="00875CAF">
      <w:pPr>
        <w:widowControl w:val="0"/>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 xml:space="preserve"> </w:t>
      </w:r>
    </w:p>
    <w:p w:rsidR="00875CAF" w:rsidRPr="006C215D" w:rsidRDefault="00875CAF" w:rsidP="00875CAF">
      <w:pPr>
        <w:widowControl w:val="0"/>
        <w:autoSpaceDE w:val="0"/>
        <w:autoSpaceDN w:val="0"/>
        <w:adjustRightInd w:val="0"/>
        <w:jc w:val="both"/>
        <w:rPr>
          <w:rFonts w:eastAsia="Times New Roman" w:cs="Tahoma"/>
          <w:bCs/>
          <w:sz w:val="18"/>
          <w:szCs w:val="18"/>
          <w:lang w:eastAsia="pl-PL"/>
        </w:rPr>
      </w:pPr>
      <w:r w:rsidRPr="006C215D">
        <w:rPr>
          <w:rFonts w:eastAsia="Times New Roman" w:cs="Tahoma"/>
          <w:bCs/>
          <w:sz w:val="18"/>
          <w:szCs w:val="18"/>
          <w:lang w:eastAsia="pl-PL"/>
        </w:rPr>
        <w:t xml:space="preserve">1. </w:t>
      </w:r>
      <w:r w:rsidRPr="006C215D">
        <w:rPr>
          <w:rFonts w:eastAsia="Times New Roman" w:cs="Tahoma"/>
          <w:sz w:val="18"/>
          <w:szCs w:val="18"/>
          <w:lang w:eastAsia="pl-PL"/>
        </w:rPr>
        <w:t>Wykonawca umieści ofertę w kopercie opatrzonej firmą i adresem wykonawcy oraz napisem:</w:t>
      </w:r>
      <w:r w:rsidRPr="006C215D">
        <w:rPr>
          <w:rFonts w:eastAsia="Times New Roman" w:cs="Tahoma"/>
          <w:b/>
          <w:i/>
          <w:sz w:val="18"/>
          <w:szCs w:val="18"/>
          <w:lang w:eastAsia="pl-PL"/>
        </w:rPr>
        <w:t xml:space="preserve">    </w:t>
      </w:r>
    </w:p>
    <w:p w:rsidR="00875CAF" w:rsidRPr="006C215D" w:rsidRDefault="00875CAF" w:rsidP="00875CAF">
      <w:pPr>
        <w:widowControl w:val="0"/>
        <w:autoSpaceDE w:val="0"/>
        <w:autoSpaceDN w:val="0"/>
        <w:adjustRightInd w:val="0"/>
        <w:ind w:left="2844" w:firstLine="696"/>
        <w:rPr>
          <w:rFonts w:eastAsia="SimSun" w:cs="Tahoma"/>
          <w:i/>
          <w:sz w:val="18"/>
          <w:szCs w:val="18"/>
          <w:highlight w:val="white"/>
          <w:lang w:eastAsia="pl-PL"/>
        </w:rPr>
      </w:pPr>
    </w:p>
    <w:p w:rsidR="006C215D" w:rsidRPr="006C215D" w:rsidRDefault="006C215D" w:rsidP="006C215D">
      <w:pPr>
        <w:autoSpaceDE w:val="0"/>
        <w:autoSpaceDN w:val="0"/>
        <w:adjustRightInd w:val="0"/>
        <w:jc w:val="center"/>
        <w:rPr>
          <w:rFonts w:eastAsia="Calibri" w:cs="Tahoma"/>
          <w:b/>
          <w:bCs/>
          <w:szCs w:val="20"/>
        </w:rPr>
      </w:pPr>
      <w:r w:rsidRPr="006C215D">
        <w:rPr>
          <w:rFonts w:eastAsia="Calibri" w:cs="Tahoma"/>
          <w:b/>
          <w:bCs/>
          <w:szCs w:val="20"/>
        </w:rPr>
        <w:t>Adres Zamawiającego</w:t>
      </w:r>
    </w:p>
    <w:p w:rsidR="006C215D" w:rsidRPr="006C215D" w:rsidRDefault="006C215D" w:rsidP="006C215D">
      <w:pPr>
        <w:autoSpaceDE w:val="0"/>
        <w:autoSpaceDN w:val="0"/>
        <w:adjustRightInd w:val="0"/>
        <w:jc w:val="center"/>
        <w:rPr>
          <w:rFonts w:eastAsia="Calibri" w:cs="Tahoma"/>
          <w:b/>
          <w:bCs/>
          <w:szCs w:val="20"/>
        </w:rPr>
      </w:pPr>
      <w:r w:rsidRPr="006C215D">
        <w:rPr>
          <w:rFonts w:eastAsia="Calibri" w:cs="Tahoma"/>
          <w:b/>
          <w:bCs/>
          <w:szCs w:val="20"/>
        </w:rPr>
        <w:t>Oferta – Przedmiot przetargu:</w:t>
      </w:r>
    </w:p>
    <w:p w:rsidR="006C215D" w:rsidRPr="00804F0C" w:rsidRDefault="006C215D" w:rsidP="006C215D">
      <w:pPr>
        <w:suppressAutoHyphens/>
        <w:jc w:val="center"/>
        <w:rPr>
          <w:rFonts w:eastAsia="Times New Roman" w:cs="Tahoma"/>
          <w:b/>
          <w:i/>
          <w:sz w:val="18"/>
          <w:szCs w:val="18"/>
          <w:lang w:eastAsia="ar-SA"/>
        </w:rPr>
      </w:pPr>
      <w:r w:rsidRPr="006C215D">
        <w:rPr>
          <w:rFonts w:eastAsia="Times New Roman" w:cs="Tahoma"/>
          <w:b/>
          <w:i/>
          <w:sz w:val="18"/>
          <w:szCs w:val="18"/>
          <w:lang w:eastAsia="pl-PL"/>
        </w:rPr>
        <w:t>„</w:t>
      </w:r>
      <w:r w:rsidRPr="00804F0C">
        <w:rPr>
          <w:rFonts w:eastAsia="Times New Roman" w:cs="Tahoma"/>
          <w:b/>
          <w:i/>
          <w:sz w:val="18"/>
          <w:szCs w:val="18"/>
          <w:lang w:eastAsia="ar-SA"/>
        </w:rPr>
        <w:t>Udzielenie kredytu długoterminowego do kwoty 750.000,00 zł</w:t>
      </w:r>
    </w:p>
    <w:p w:rsidR="006C215D" w:rsidRPr="00804F0C" w:rsidRDefault="006C215D" w:rsidP="006C215D">
      <w:pPr>
        <w:suppressAutoHyphens/>
        <w:jc w:val="center"/>
        <w:rPr>
          <w:rFonts w:eastAsia="Times New Roman" w:cs="Tahoma"/>
          <w:b/>
          <w:i/>
          <w:sz w:val="18"/>
          <w:szCs w:val="18"/>
          <w:lang w:eastAsia="ar-SA"/>
        </w:rPr>
      </w:pPr>
      <w:r w:rsidRPr="00804F0C">
        <w:rPr>
          <w:rFonts w:eastAsia="Times New Roman" w:cs="Tahoma"/>
          <w:b/>
          <w:i/>
          <w:sz w:val="18"/>
          <w:szCs w:val="18"/>
          <w:lang w:eastAsia="ar-SA"/>
        </w:rPr>
        <w:t>z przeznaczeniem na finansowanie planowanego deficytu budżetu gminy</w:t>
      </w:r>
    </w:p>
    <w:p w:rsidR="006C215D" w:rsidRPr="006C215D" w:rsidRDefault="006C215D" w:rsidP="006C215D">
      <w:pPr>
        <w:autoSpaceDE w:val="0"/>
        <w:autoSpaceDN w:val="0"/>
        <w:adjustRightInd w:val="0"/>
        <w:spacing w:line="276" w:lineRule="auto"/>
        <w:jc w:val="center"/>
        <w:rPr>
          <w:rFonts w:eastAsia="Times New Roman" w:cs="Tahoma"/>
          <w:b/>
          <w:bCs/>
          <w:i/>
          <w:sz w:val="18"/>
          <w:szCs w:val="18"/>
          <w:lang w:eastAsia="pl-PL"/>
        </w:rPr>
      </w:pPr>
      <w:r w:rsidRPr="006C215D">
        <w:rPr>
          <w:rFonts w:eastAsia="Times New Roman" w:cs="Tahoma"/>
          <w:b/>
          <w:i/>
          <w:sz w:val="18"/>
          <w:szCs w:val="18"/>
          <w:lang w:eastAsia="ar-SA"/>
        </w:rPr>
        <w:t>Stare Kurowo w 2016 roku</w:t>
      </w:r>
      <w:r w:rsidRPr="006C215D">
        <w:rPr>
          <w:rFonts w:eastAsia="Times New Roman" w:cs="Tahoma"/>
          <w:b/>
          <w:bCs/>
          <w:i/>
          <w:sz w:val="18"/>
          <w:szCs w:val="18"/>
          <w:lang w:eastAsia="pl-PL"/>
        </w:rPr>
        <w:t>”</w:t>
      </w:r>
    </w:p>
    <w:p w:rsidR="006C215D" w:rsidRPr="006C215D" w:rsidRDefault="006C215D" w:rsidP="006C215D">
      <w:pPr>
        <w:jc w:val="center"/>
        <w:rPr>
          <w:rFonts w:eastAsia="Times New Roman" w:cs="Tahoma"/>
          <w:b/>
          <w:szCs w:val="20"/>
          <w:lang w:eastAsia="pl-PL"/>
        </w:rPr>
      </w:pPr>
      <w:r w:rsidRPr="006C215D">
        <w:rPr>
          <w:rFonts w:eastAsia="Calibri" w:cs="Tahoma"/>
          <w:b/>
          <w:bCs/>
          <w:szCs w:val="20"/>
        </w:rPr>
        <w:t xml:space="preserve">nie otwierać przed </w:t>
      </w:r>
      <w:r w:rsidR="008843D7">
        <w:rPr>
          <w:rFonts w:eastAsia="Calibri" w:cs="Tahoma"/>
          <w:b/>
          <w:bCs/>
          <w:szCs w:val="20"/>
        </w:rPr>
        <w:t>27</w:t>
      </w:r>
      <w:r w:rsidRPr="006C215D">
        <w:rPr>
          <w:rFonts w:eastAsia="Calibri" w:cs="Tahoma"/>
          <w:b/>
          <w:bCs/>
          <w:szCs w:val="20"/>
        </w:rPr>
        <w:t xml:space="preserve"> lipca 2016 r. godz. 10.00</w:t>
      </w:r>
    </w:p>
    <w:p w:rsidR="00875CAF" w:rsidRPr="006C215D" w:rsidRDefault="00875CAF" w:rsidP="00875CAF">
      <w:pPr>
        <w:widowControl w:val="0"/>
        <w:autoSpaceDE w:val="0"/>
        <w:autoSpaceDN w:val="0"/>
        <w:adjustRightInd w:val="0"/>
        <w:jc w:val="both"/>
        <w:rPr>
          <w:rFonts w:eastAsia="Times New Roman" w:cs="Tahoma"/>
          <w:bCs/>
          <w:sz w:val="18"/>
          <w:szCs w:val="18"/>
          <w:lang w:eastAsia="pl-PL"/>
        </w:rPr>
      </w:pPr>
    </w:p>
    <w:p w:rsidR="00875CAF" w:rsidRPr="006C215D" w:rsidRDefault="00875CAF" w:rsidP="00875CAF">
      <w:pPr>
        <w:widowControl w:val="0"/>
        <w:autoSpaceDE w:val="0"/>
        <w:autoSpaceDN w:val="0"/>
        <w:adjustRightInd w:val="0"/>
        <w:jc w:val="both"/>
        <w:rPr>
          <w:rFonts w:eastAsia="Times New Roman" w:cs="Tahoma"/>
          <w:bCs/>
          <w:sz w:val="18"/>
          <w:szCs w:val="18"/>
          <w:lang w:eastAsia="pl-PL"/>
        </w:rPr>
      </w:pPr>
    </w:p>
    <w:p w:rsidR="00875CAF" w:rsidRPr="006C215D" w:rsidRDefault="00875CAF" w:rsidP="00875CAF">
      <w:pPr>
        <w:widowControl w:val="0"/>
        <w:autoSpaceDE w:val="0"/>
        <w:autoSpaceDN w:val="0"/>
        <w:adjustRightInd w:val="0"/>
        <w:jc w:val="both"/>
        <w:rPr>
          <w:rFonts w:eastAsia="Times New Roman" w:cs="Tahoma"/>
          <w:bCs/>
          <w:sz w:val="18"/>
          <w:szCs w:val="18"/>
          <w:lang w:eastAsia="pl-PL"/>
        </w:rPr>
      </w:pPr>
      <w:r w:rsidRPr="006C215D">
        <w:rPr>
          <w:rFonts w:eastAsia="Times New Roman" w:cs="Tahoma"/>
          <w:bCs/>
          <w:sz w:val="18"/>
          <w:szCs w:val="18"/>
          <w:lang w:eastAsia="pl-PL"/>
        </w:rPr>
        <w:t xml:space="preserve">2. Ofertę należy złożyć w: </w:t>
      </w:r>
    </w:p>
    <w:p w:rsidR="006C215D" w:rsidRPr="006C215D" w:rsidRDefault="006C215D" w:rsidP="006C215D">
      <w:pPr>
        <w:spacing w:line="276" w:lineRule="auto"/>
        <w:jc w:val="both"/>
        <w:rPr>
          <w:rFonts w:eastAsia="Times New Roman" w:cs="Tahoma"/>
          <w:b/>
          <w:szCs w:val="20"/>
          <w:lang w:eastAsia="pl-PL"/>
        </w:rPr>
      </w:pPr>
      <w:r w:rsidRPr="006C215D">
        <w:rPr>
          <w:rFonts w:eastAsia="Times New Roman" w:cs="Tahoma"/>
          <w:b/>
          <w:szCs w:val="20"/>
          <w:lang w:eastAsia="pl-PL"/>
        </w:rPr>
        <w:t xml:space="preserve">Urząd Gminy Stare Kurowo, ul. Daszyńskiego 1, 66-540 Stare Kurowo, sekretariat </w:t>
      </w:r>
    </w:p>
    <w:p w:rsidR="006C215D" w:rsidRPr="006C215D" w:rsidRDefault="006C215D" w:rsidP="006C215D">
      <w:pPr>
        <w:spacing w:line="276" w:lineRule="auto"/>
        <w:jc w:val="both"/>
        <w:rPr>
          <w:rFonts w:eastAsia="Times New Roman" w:cs="Tahoma"/>
          <w:b/>
          <w:szCs w:val="20"/>
          <w:lang w:eastAsia="pl-PL"/>
        </w:rPr>
      </w:pPr>
      <w:r w:rsidRPr="006C215D">
        <w:rPr>
          <w:rFonts w:eastAsia="Times New Roman" w:cs="Tahoma"/>
          <w:b/>
          <w:szCs w:val="20"/>
          <w:lang w:eastAsia="pl-PL"/>
        </w:rPr>
        <w:t xml:space="preserve">w terminie do </w:t>
      </w:r>
      <w:r w:rsidR="008843D7">
        <w:rPr>
          <w:rFonts w:eastAsia="Times New Roman" w:cs="Tahoma"/>
          <w:b/>
          <w:szCs w:val="20"/>
          <w:lang w:eastAsia="pl-PL"/>
        </w:rPr>
        <w:t>27</w:t>
      </w:r>
      <w:r w:rsidRPr="006C215D">
        <w:rPr>
          <w:rFonts w:eastAsia="Times New Roman" w:cs="Tahoma"/>
          <w:b/>
          <w:szCs w:val="20"/>
          <w:lang w:eastAsia="pl-PL"/>
        </w:rPr>
        <w:t>.07.2016 r. do godz. 09:30</w:t>
      </w:r>
    </w:p>
    <w:p w:rsidR="00875CAF" w:rsidRPr="006C215D" w:rsidRDefault="00875CAF" w:rsidP="00875CAF">
      <w:pPr>
        <w:widowControl w:val="0"/>
        <w:autoSpaceDE w:val="0"/>
        <w:autoSpaceDN w:val="0"/>
        <w:adjustRightInd w:val="0"/>
        <w:jc w:val="both"/>
        <w:rPr>
          <w:rFonts w:eastAsia="SimSun" w:cs="Tahoma"/>
          <w:sz w:val="18"/>
          <w:szCs w:val="18"/>
          <w:lang w:eastAsia="pl-PL"/>
        </w:rPr>
      </w:pPr>
      <w:r w:rsidRPr="006C215D">
        <w:rPr>
          <w:rFonts w:eastAsia="SimSun" w:cs="Tahoma"/>
          <w:sz w:val="18"/>
          <w:szCs w:val="18"/>
          <w:lang w:eastAsia="pl-PL"/>
        </w:rPr>
        <w:t>Oferty złożone po terminie będą zwrócone niezwłocznie Wykonawcom.</w:t>
      </w:r>
    </w:p>
    <w:p w:rsidR="00875CAF" w:rsidRPr="006C215D" w:rsidRDefault="00875CAF" w:rsidP="00875CAF">
      <w:pPr>
        <w:widowControl w:val="0"/>
        <w:autoSpaceDE w:val="0"/>
        <w:autoSpaceDN w:val="0"/>
        <w:adjustRightInd w:val="0"/>
        <w:rPr>
          <w:rFonts w:eastAsia="SimSun" w:cs="Tahoma"/>
          <w:sz w:val="18"/>
          <w:szCs w:val="18"/>
          <w:lang w:eastAsia="pl-PL"/>
        </w:rPr>
      </w:pPr>
    </w:p>
    <w:p w:rsidR="00875CAF" w:rsidRPr="006C215D" w:rsidRDefault="00875CAF" w:rsidP="00875CAF">
      <w:pPr>
        <w:keepNext/>
        <w:widowControl w:val="0"/>
        <w:autoSpaceDE w:val="0"/>
        <w:autoSpaceDN w:val="0"/>
        <w:adjustRightInd w:val="0"/>
        <w:ind w:right="-527"/>
        <w:rPr>
          <w:rFonts w:eastAsia="SimSun" w:cs="Tahoma"/>
          <w:sz w:val="18"/>
          <w:szCs w:val="18"/>
          <w:lang w:eastAsia="pl-PL"/>
        </w:rPr>
      </w:pPr>
      <w:r w:rsidRPr="006C215D">
        <w:rPr>
          <w:rFonts w:eastAsia="SimSun" w:cs="Tahoma"/>
          <w:sz w:val="18"/>
          <w:szCs w:val="18"/>
          <w:lang w:eastAsia="pl-PL"/>
        </w:rPr>
        <w:t>3. Miejsce otwarcia ofert:</w:t>
      </w:r>
    </w:p>
    <w:p w:rsidR="00875CAF" w:rsidRPr="006C215D" w:rsidRDefault="00875CAF" w:rsidP="00875CAF">
      <w:pPr>
        <w:widowControl w:val="0"/>
        <w:autoSpaceDE w:val="0"/>
        <w:autoSpaceDN w:val="0"/>
        <w:adjustRightInd w:val="0"/>
        <w:rPr>
          <w:rFonts w:eastAsia="SimSun" w:cs="Tahoma"/>
          <w:sz w:val="18"/>
          <w:szCs w:val="18"/>
          <w:lang w:eastAsia="pl-PL"/>
        </w:rPr>
      </w:pPr>
      <w:r w:rsidRPr="006C215D">
        <w:rPr>
          <w:rFonts w:eastAsia="SimSun" w:cs="Tahoma"/>
          <w:sz w:val="18"/>
          <w:szCs w:val="18"/>
          <w:highlight w:val="white"/>
          <w:lang w:eastAsia="pl-PL"/>
        </w:rPr>
        <w:t>w siedzibie zamawiającego</w:t>
      </w:r>
    </w:p>
    <w:p w:rsidR="006C215D" w:rsidRPr="006C215D" w:rsidRDefault="006C215D" w:rsidP="006C215D">
      <w:pPr>
        <w:spacing w:line="276" w:lineRule="auto"/>
        <w:jc w:val="both"/>
        <w:rPr>
          <w:rFonts w:eastAsia="Times New Roman" w:cs="Tahoma"/>
          <w:b/>
          <w:szCs w:val="20"/>
          <w:lang w:eastAsia="pl-PL"/>
        </w:rPr>
      </w:pPr>
      <w:r w:rsidRPr="006C215D">
        <w:rPr>
          <w:rFonts w:eastAsia="Times New Roman" w:cs="Tahoma"/>
          <w:b/>
          <w:szCs w:val="20"/>
          <w:lang w:eastAsia="pl-PL"/>
        </w:rPr>
        <w:t xml:space="preserve">Urząd Gminy Stare Kurowo, ul. Daszyńskiego 1, 66-540 Stare Kurowo, Sala narad, budynek B w terminie do </w:t>
      </w:r>
      <w:r w:rsidR="008843D7">
        <w:rPr>
          <w:rFonts w:eastAsia="Times New Roman" w:cs="Tahoma"/>
          <w:b/>
          <w:szCs w:val="20"/>
          <w:lang w:eastAsia="pl-PL"/>
        </w:rPr>
        <w:t>27</w:t>
      </w:r>
      <w:r w:rsidRPr="006C215D">
        <w:rPr>
          <w:rFonts w:eastAsia="Times New Roman" w:cs="Tahoma"/>
          <w:b/>
          <w:szCs w:val="20"/>
          <w:lang w:eastAsia="pl-PL"/>
        </w:rPr>
        <w:t>.07.2016 r. do godz. 10:00</w:t>
      </w:r>
    </w:p>
    <w:p w:rsidR="00875CAF" w:rsidRPr="006C215D" w:rsidRDefault="00875CAF" w:rsidP="00875CAF">
      <w:pPr>
        <w:widowControl w:val="0"/>
        <w:autoSpaceDE w:val="0"/>
        <w:autoSpaceDN w:val="0"/>
        <w:adjustRightInd w:val="0"/>
        <w:ind w:right="-530"/>
        <w:rPr>
          <w:rFonts w:eastAsia="SimSun" w:cs="Tahoma"/>
          <w:sz w:val="18"/>
          <w:szCs w:val="18"/>
          <w:lang w:eastAsia="pl-PL"/>
        </w:rPr>
      </w:pPr>
    </w:p>
    <w:p w:rsidR="00875CAF" w:rsidRPr="006C215D" w:rsidRDefault="00875CAF" w:rsidP="00875CAF">
      <w:pPr>
        <w:widowControl w:val="0"/>
        <w:autoSpaceDE w:val="0"/>
        <w:autoSpaceDN w:val="0"/>
        <w:adjustRightInd w:val="0"/>
        <w:ind w:right="-530"/>
        <w:rPr>
          <w:rFonts w:eastAsia="SimSun" w:cs="Tahoma"/>
          <w:sz w:val="18"/>
          <w:szCs w:val="18"/>
          <w:lang w:eastAsia="pl-PL"/>
        </w:rPr>
      </w:pPr>
      <w:r w:rsidRPr="006C215D">
        <w:rPr>
          <w:rFonts w:eastAsia="SimSun" w:cs="Tahoma"/>
          <w:sz w:val="18"/>
          <w:szCs w:val="18"/>
          <w:lang w:eastAsia="pl-PL"/>
        </w:rPr>
        <w:t>4. Sesja otwarcia ofert</w:t>
      </w:r>
    </w:p>
    <w:p w:rsidR="00875CAF" w:rsidRPr="006C215D" w:rsidRDefault="00875CAF" w:rsidP="00875CAF">
      <w:pPr>
        <w:widowControl w:val="0"/>
        <w:autoSpaceDE w:val="0"/>
        <w:autoSpaceDN w:val="0"/>
        <w:adjustRightInd w:val="0"/>
        <w:jc w:val="both"/>
        <w:rPr>
          <w:rFonts w:eastAsia="SimSun" w:cs="Tahoma"/>
          <w:sz w:val="18"/>
          <w:szCs w:val="18"/>
          <w:lang w:eastAsia="pl-PL"/>
        </w:rPr>
      </w:pPr>
      <w:r w:rsidRPr="006C215D">
        <w:rPr>
          <w:rFonts w:eastAsia="SimSun" w:cs="Tahoma"/>
          <w:sz w:val="18"/>
          <w:szCs w:val="18"/>
          <w:lang w:eastAsia="pl-PL"/>
        </w:rPr>
        <w:t xml:space="preserve">Bezpośrednio przed otwarciem ofert zamawiający przekaże zebranym Wykonawcom informację o wysokości kwoty, jaką zamierza przeznaczyć na sfinansowanie zamówienia. </w:t>
      </w:r>
    </w:p>
    <w:p w:rsidR="00875CAF" w:rsidRPr="006C215D" w:rsidRDefault="00875CAF" w:rsidP="00875CAF">
      <w:pPr>
        <w:widowControl w:val="0"/>
        <w:autoSpaceDE w:val="0"/>
        <w:autoSpaceDN w:val="0"/>
        <w:adjustRightInd w:val="0"/>
        <w:jc w:val="both"/>
        <w:rPr>
          <w:rFonts w:eastAsia="SimSun" w:cs="Tahoma"/>
          <w:sz w:val="18"/>
          <w:szCs w:val="18"/>
          <w:lang w:eastAsia="pl-PL"/>
        </w:rPr>
      </w:pPr>
      <w:r w:rsidRPr="006C215D">
        <w:rPr>
          <w:rFonts w:eastAsia="SimSun" w:cs="Tahoma"/>
          <w:sz w:val="18"/>
          <w:szCs w:val="18"/>
          <w:lang w:eastAsia="pl-PL"/>
        </w:rPr>
        <w:t xml:space="preserve">Otwarcie ofert jest jawne i nastąpi bezpośrednio po odczytaniu ww. informacji. Po otwarciu ofert przekazane zastaną następujące informacje: </w:t>
      </w:r>
      <w:r w:rsidRPr="006C215D">
        <w:rPr>
          <w:rFonts w:eastAsia="SimSun" w:cs="Tahoma"/>
          <w:sz w:val="18"/>
          <w:szCs w:val="18"/>
          <w:highlight w:val="white"/>
          <w:lang w:eastAsia="pl-PL"/>
        </w:rPr>
        <w:t>nazwa i siedziba wykonawcy, którego oferta jest otwierana oraz cena.</w:t>
      </w:r>
    </w:p>
    <w:p w:rsidR="00875CAF" w:rsidRPr="006C215D" w:rsidRDefault="00875CAF" w:rsidP="00875CAF">
      <w:pPr>
        <w:widowControl w:val="0"/>
        <w:autoSpaceDE w:val="0"/>
        <w:autoSpaceDN w:val="0"/>
        <w:adjustRightInd w:val="0"/>
        <w:jc w:val="both"/>
        <w:rPr>
          <w:rFonts w:eastAsia="SimSun" w:cs="Tahoma"/>
          <w:sz w:val="18"/>
          <w:szCs w:val="18"/>
          <w:lang w:eastAsia="pl-PL"/>
        </w:rPr>
      </w:pPr>
    </w:p>
    <w:p w:rsidR="00875CAF" w:rsidRPr="006C215D" w:rsidRDefault="00875CAF" w:rsidP="00875CAF">
      <w:pPr>
        <w:widowControl w:val="0"/>
        <w:autoSpaceDE w:val="0"/>
        <w:autoSpaceDN w:val="0"/>
        <w:adjustRightInd w:val="0"/>
        <w:jc w:val="both"/>
        <w:rPr>
          <w:rFonts w:eastAsia="SimSun" w:cs="Tahoma"/>
          <w:sz w:val="18"/>
          <w:szCs w:val="18"/>
          <w:lang w:eastAsia="pl-PL"/>
        </w:rPr>
      </w:pPr>
      <w:r w:rsidRPr="006C215D">
        <w:rPr>
          <w:rFonts w:eastAsia="SimSun" w:cs="Tahoma"/>
          <w:sz w:val="18"/>
          <w:szCs w:val="18"/>
          <w:lang w:eastAsia="pl-PL"/>
        </w:rPr>
        <w:t xml:space="preserve">5. </w:t>
      </w:r>
      <w:r w:rsidRPr="006C215D">
        <w:rPr>
          <w:rFonts w:eastAsia="Times New Roman" w:cs="Tahoma"/>
          <w:sz w:val="18"/>
          <w:szCs w:val="18"/>
          <w:lang w:eastAsia="pl-PL"/>
        </w:rPr>
        <w:t>Jawność postępowania</w:t>
      </w:r>
    </w:p>
    <w:p w:rsidR="00875CAF" w:rsidRPr="006C215D" w:rsidRDefault="00875CAF" w:rsidP="00875CAF">
      <w:pPr>
        <w:widowControl w:val="0"/>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a) Zamawiający prowadzi protokół postępowania.</w:t>
      </w:r>
    </w:p>
    <w:p w:rsidR="00875CAF" w:rsidRPr="006C215D" w:rsidRDefault="00875CAF" w:rsidP="00875CAF">
      <w:pPr>
        <w:widowControl w:val="0"/>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b)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p>
    <w:p w:rsidR="00875CAF" w:rsidRPr="006C215D" w:rsidRDefault="00875CAF" w:rsidP="00875CAF">
      <w:pPr>
        <w:widowControl w:val="0"/>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c) Nie ujawnia się informacji stanowiących tajemnicę przedsiębiorstwa w rozumieniu przepisów o zwalczaniu nieuczciwej konkurencji, jeżeli Wykonawca, nie później niż w terminie składania ofert, zastrzegł, że nie mogą one być udostępniane.</w:t>
      </w:r>
    </w:p>
    <w:p w:rsidR="00875CAF" w:rsidRPr="006C215D" w:rsidRDefault="00875CAF" w:rsidP="00875CAF">
      <w:pPr>
        <w:widowControl w:val="0"/>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 xml:space="preserve">d) W przypadku zastrzeżenia informacji wykonawca ma obowiązek wydzielić z oferty informacje stanowiące tajemnicę jego przedsiębiorstwa i oznaczyć je klauzulą „nie udostępniać. Informacje stanowią tajemnicę </w:t>
      </w:r>
      <w:r w:rsidRPr="006C215D">
        <w:rPr>
          <w:rFonts w:eastAsia="Times New Roman" w:cs="Tahoma"/>
          <w:sz w:val="18"/>
          <w:szCs w:val="18"/>
          <w:lang w:eastAsia="pl-PL"/>
        </w:rPr>
        <w:lastRenderedPageBreak/>
        <w:t xml:space="preserve">przedsiębiorstwa w rozumieniu art. 11 ust. 4 ustawy o zwalczaniu nieuczciwej konkurencji (Dz. U. z 2003 r. nr 153, poz. 1503 z </w:t>
      </w:r>
      <w:proofErr w:type="spellStart"/>
      <w:r w:rsidRPr="006C215D">
        <w:rPr>
          <w:rFonts w:eastAsia="Times New Roman" w:cs="Tahoma"/>
          <w:sz w:val="18"/>
          <w:szCs w:val="18"/>
          <w:lang w:eastAsia="pl-PL"/>
        </w:rPr>
        <w:t>późn</w:t>
      </w:r>
      <w:proofErr w:type="spellEnd"/>
      <w:r w:rsidRPr="006C215D">
        <w:rPr>
          <w:rFonts w:eastAsia="Times New Roman" w:cs="Tahoma"/>
          <w:sz w:val="18"/>
          <w:szCs w:val="18"/>
          <w:lang w:eastAsia="pl-PL"/>
        </w:rPr>
        <w:t>. zm.).</w:t>
      </w:r>
    </w:p>
    <w:p w:rsidR="00875CAF" w:rsidRPr="006C215D" w:rsidRDefault="00875CAF" w:rsidP="00875CAF">
      <w:pPr>
        <w:widowControl w:val="0"/>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e)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75CAF" w:rsidRPr="00804F0C" w:rsidRDefault="00875CAF" w:rsidP="00875CAF">
      <w:pPr>
        <w:widowControl w:val="0"/>
        <w:autoSpaceDE w:val="0"/>
        <w:autoSpaceDN w:val="0"/>
        <w:adjustRightInd w:val="0"/>
        <w:jc w:val="both"/>
        <w:rPr>
          <w:rFonts w:eastAsia="Times New Roman" w:cs="Tahoma"/>
          <w:b/>
          <w:color w:val="FF0000"/>
          <w:sz w:val="18"/>
          <w:szCs w:val="18"/>
          <w:lang w:eastAsia="pl-PL"/>
        </w:rPr>
      </w:pPr>
    </w:p>
    <w:p w:rsidR="00875CAF" w:rsidRPr="006C215D" w:rsidRDefault="00875CAF" w:rsidP="00875CAF">
      <w:pPr>
        <w:widowControl w:val="0"/>
        <w:autoSpaceDE w:val="0"/>
        <w:autoSpaceDN w:val="0"/>
        <w:adjustRightInd w:val="0"/>
        <w:ind w:left="60"/>
        <w:jc w:val="both"/>
        <w:rPr>
          <w:rFonts w:eastAsia="Times New Roman" w:cs="Tahoma"/>
          <w:sz w:val="18"/>
          <w:szCs w:val="18"/>
          <w:lang w:eastAsia="pl-PL"/>
        </w:rPr>
      </w:pPr>
      <w:r w:rsidRPr="006C215D">
        <w:rPr>
          <w:rFonts w:eastAsia="Times New Roman" w:cs="Tahoma"/>
          <w:sz w:val="18"/>
          <w:szCs w:val="18"/>
          <w:lang w:eastAsia="pl-PL"/>
        </w:rPr>
        <w:t>6. Odrzucenie oferty.</w:t>
      </w:r>
    </w:p>
    <w:p w:rsidR="00875CAF" w:rsidRPr="006C215D" w:rsidRDefault="00875CAF" w:rsidP="00875CAF">
      <w:pPr>
        <w:widowControl w:val="0"/>
        <w:autoSpaceDE w:val="0"/>
        <w:autoSpaceDN w:val="0"/>
        <w:adjustRightInd w:val="0"/>
        <w:ind w:left="60"/>
        <w:jc w:val="both"/>
        <w:rPr>
          <w:rFonts w:eastAsia="Times New Roman" w:cs="Tahoma"/>
          <w:sz w:val="18"/>
          <w:szCs w:val="18"/>
          <w:lang w:eastAsia="pl-PL"/>
        </w:rPr>
      </w:pPr>
      <w:r w:rsidRPr="006C215D">
        <w:rPr>
          <w:rFonts w:eastAsia="Times New Roman" w:cs="Tahoma"/>
          <w:sz w:val="18"/>
          <w:szCs w:val="18"/>
          <w:lang w:eastAsia="pl-PL"/>
        </w:rPr>
        <w:t>Oferta poprawna formalnie może zostać przez Komisję Przetargową odrzucona z powodu stwierdzenia choćby jednego z uchybień i odstępstw od postanowień ustawy – prawo zamówień publicznych i niniejszej Specyfikacji, takich np. jak:</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jest niezgodna z ustawą</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jej treść nie odpowiada treści specyfikacji istotnych warunków zamówienia z zastrzeżeniem art. 87. ust.2 pkt 3 ustawy Prawo Zamówień Publicznych</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jej złożenie stanowi czyn nieuczciwej konkurencji w rozumieniu przepisów o zwalczaniu nieuczciwej konkurencji</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zawiera rażąco niska cenę w stosunku do przedmiotu zamówienia</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została złożona przez Wykonawcę wykluczonego z udziału w postępowaniu o udzielenie zamówienia</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zawiera błędy w obliczeniu ceny</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wykonawca w terminie 3 dni od dnia doręczenia zawiadomienia nie zgodził się na poprawienie omyłki, o której mowa w art. 87 ust 2 pkt 3 ustawy Prawo Zamówień Publicznych</w:t>
      </w:r>
    </w:p>
    <w:p w:rsidR="00875CAF" w:rsidRPr="006C215D" w:rsidRDefault="00875CAF" w:rsidP="00875CAF">
      <w:pPr>
        <w:widowControl w:val="0"/>
        <w:numPr>
          <w:ilvl w:val="0"/>
          <w:numId w:val="8"/>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jest nieważna na podstawie odrębnych przepisów</w:t>
      </w:r>
    </w:p>
    <w:p w:rsidR="00875CAF" w:rsidRPr="006C215D" w:rsidRDefault="00875CAF" w:rsidP="00875CAF">
      <w:pPr>
        <w:widowControl w:val="0"/>
        <w:autoSpaceDE w:val="0"/>
        <w:autoSpaceDN w:val="0"/>
        <w:adjustRightInd w:val="0"/>
        <w:ind w:left="360"/>
        <w:jc w:val="both"/>
        <w:rPr>
          <w:rFonts w:eastAsia="Times New Roman" w:cs="Tahoma"/>
          <w:sz w:val="18"/>
          <w:szCs w:val="18"/>
          <w:lang w:eastAsia="pl-PL"/>
        </w:rPr>
      </w:pPr>
    </w:p>
    <w:p w:rsidR="00875CAF" w:rsidRPr="006C215D" w:rsidRDefault="00875CAF" w:rsidP="00875CAF">
      <w:pPr>
        <w:widowControl w:val="0"/>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 xml:space="preserve">7. Unieważnienie postępowania </w:t>
      </w:r>
    </w:p>
    <w:p w:rsidR="00875CAF" w:rsidRPr="006C215D" w:rsidRDefault="00875CAF" w:rsidP="00875CAF">
      <w:pPr>
        <w:widowControl w:val="0"/>
        <w:numPr>
          <w:ilvl w:val="4"/>
          <w:numId w:val="7"/>
        </w:numPr>
        <w:autoSpaceDE w:val="0"/>
        <w:autoSpaceDN w:val="0"/>
        <w:adjustRightInd w:val="0"/>
        <w:ind w:left="567" w:hanging="283"/>
        <w:jc w:val="both"/>
        <w:rPr>
          <w:rFonts w:eastAsia="Times New Roman" w:cs="Tahoma"/>
          <w:sz w:val="18"/>
          <w:szCs w:val="18"/>
          <w:lang w:eastAsia="pl-PL"/>
        </w:rPr>
      </w:pPr>
      <w:r w:rsidRPr="006C215D">
        <w:rPr>
          <w:rFonts w:eastAsia="Times New Roman" w:cs="Tahoma"/>
          <w:sz w:val="18"/>
          <w:szCs w:val="18"/>
          <w:lang w:eastAsia="pl-PL"/>
        </w:rPr>
        <w:t>Postępowanie zostanie unieważnione w następujących przypadkach:</w:t>
      </w:r>
    </w:p>
    <w:p w:rsidR="00875CAF" w:rsidRPr="006C215D" w:rsidRDefault="00875CAF" w:rsidP="00875CAF">
      <w:pPr>
        <w:widowControl w:val="0"/>
        <w:numPr>
          <w:ilvl w:val="0"/>
          <w:numId w:val="13"/>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nie złożono żadnej oferty niepodlegającej odrzuceniu,</w:t>
      </w:r>
    </w:p>
    <w:p w:rsidR="00875CAF" w:rsidRPr="006C215D" w:rsidRDefault="00875CAF" w:rsidP="00875CAF">
      <w:pPr>
        <w:widowControl w:val="0"/>
        <w:numPr>
          <w:ilvl w:val="0"/>
          <w:numId w:val="13"/>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cena najkorzystniejszej oferty przewyższa kwotę, którą Zamawiający może przeznaczyć na sfinansowanie zamówienia,</w:t>
      </w:r>
    </w:p>
    <w:p w:rsidR="00875CAF" w:rsidRPr="006C215D" w:rsidRDefault="00875CAF" w:rsidP="00875CAF">
      <w:pPr>
        <w:widowControl w:val="0"/>
        <w:numPr>
          <w:ilvl w:val="0"/>
          <w:numId w:val="13"/>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 xml:space="preserve">w przypadkach, o których mowa w art. 91 ust. 5 ustawy – Prawo zamówień publicznych, zostały złożone oferty dodatkowe o takiej samej cenie,   </w:t>
      </w:r>
    </w:p>
    <w:p w:rsidR="00875CAF" w:rsidRPr="006C215D" w:rsidRDefault="00875CAF" w:rsidP="00875CAF">
      <w:pPr>
        <w:widowControl w:val="0"/>
        <w:numPr>
          <w:ilvl w:val="0"/>
          <w:numId w:val="13"/>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wystąpiła istotna zmiana okoliczności powodująca, że prowadzenie postępowania lub wykonanie zamówienia nie leży w interesie publicznym, czego nie można było wcześniej przewidzieć,</w:t>
      </w:r>
    </w:p>
    <w:p w:rsidR="00875CAF" w:rsidRPr="006C215D" w:rsidRDefault="00875CAF" w:rsidP="00875CAF">
      <w:pPr>
        <w:widowControl w:val="0"/>
        <w:numPr>
          <w:ilvl w:val="0"/>
          <w:numId w:val="13"/>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postępowanie obarczone jest wadą uniemożliwiającą zawarcie ważnej umowy w sprawie zamówienia publicznego.</w:t>
      </w:r>
    </w:p>
    <w:p w:rsidR="00875CAF" w:rsidRPr="006C215D" w:rsidRDefault="00875CAF" w:rsidP="00875CAF">
      <w:pPr>
        <w:widowControl w:val="0"/>
        <w:numPr>
          <w:ilvl w:val="4"/>
          <w:numId w:val="7"/>
        </w:numPr>
        <w:autoSpaceDE w:val="0"/>
        <w:autoSpaceDN w:val="0"/>
        <w:adjustRightInd w:val="0"/>
        <w:ind w:left="567" w:hanging="283"/>
        <w:jc w:val="both"/>
        <w:rPr>
          <w:rFonts w:eastAsia="Times New Roman" w:cs="Tahoma"/>
          <w:sz w:val="18"/>
          <w:szCs w:val="18"/>
          <w:lang w:eastAsia="pl-PL"/>
        </w:rPr>
      </w:pPr>
      <w:r w:rsidRPr="006C215D">
        <w:rPr>
          <w:rFonts w:eastAsia="Times New Roman" w:cs="Tahoma"/>
          <w:sz w:val="18"/>
          <w:szCs w:val="18"/>
          <w:lang w:eastAsia="pl-PL"/>
        </w:rPr>
        <w:t>O unieważnieniu postępowania Zamawiający zawiadomi równocześnie wszystkich Wykonawców, którzy:</w:t>
      </w:r>
    </w:p>
    <w:p w:rsidR="00875CAF" w:rsidRPr="006C215D" w:rsidRDefault="00875CAF" w:rsidP="00875CAF">
      <w:pPr>
        <w:widowControl w:val="0"/>
        <w:numPr>
          <w:ilvl w:val="0"/>
          <w:numId w:val="14"/>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ubiegali się o udzielenie zamówienia - w przypadku unieważnienia postępowania przed upływem terminu składania ofert,</w:t>
      </w:r>
    </w:p>
    <w:p w:rsidR="00875CAF" w:rsidRPr="006C215D" w:rsidRDefault="00875CAF" w:rsidP="00875CAF">
      <w:pPr>
        <w:widowControl w:val="0"/>
        <w:numPr>
          <w:ilvl w:val="0"/>
          <w:numId w:val="14"/>
        </w:numPr>
        <w:autoSpaceDE w:val="0"/>
        <w:autoSpaceDN w:val="0"/>
        <w:adjustRightInd w:val="0"/>
        <w:jc w:val="both"/>
        <w:rPr>
          <w:rFonts w:eastAsia="Times New Roman" w:cs="Tahoma"/>
          <w:sz w:val="18"/>
          <w:szCs w:val="18"/>
          <w:lang w:eastAsia="pl-PL"/>
        </w:rPr>
      </w:pPr>
      <w:r w:rsidRPr="006C215D">
        <w:rPr>
          <w:rFonts w:eastAsia="Times New Roman" w:cs="Tahoma"/>
          <w:sz w:val="18"/>
          <w:szCs w:val="18"/>
          <w:lang w:eastAsia="pl-PL"/>
        </w:rPr>
        <w:t xml:space="preserve">złożyli oferty - w przypadku unieważnienia postępowania po upływie terminu składania ofert </w:t>
      </w:r>
    </w:p>
    <w:p w:rsidR="00875CAF" w:rsidRPr="00804F0C" w:rsidRDefault="00875CAF" w:rsidP="00875CAF">
      <w:pPr>
        <w:widowControl w:val="0"/>
        <w:autoSpaceDE w:val="0"/>
        <w:autoSpaceDN w:val="0"/>
        <w:adjustRightInd w:val="0"/>
        <w:jc w:val="both"/>
        <w:rPr>
          <w:rFonts w:eastAsia="Times New Roman" w:cs="Tahoma"/>
          <w:color w:val="FF0000"/>
          <w:sz w:val="18"/>
          <w:szCs w:val="18"/>
          <w:lang w:eastAsia="pl-PL"/>
        </w:rPr>
      </w:pPr>
      <w:r w:rsidRPr="006C215D">
        <w:rPr>
          <w:rFonts w:eastAsia="Times New Roman" w:cs="Tahoma"/>
          <w:sz w:val="18"/>
          <w:szCs w:val="18"/>
          <w:lang w:eastAsia="pl-PL"/>
        </w:rPr>
        <w:t>podając uzasadnienie faktyczne i prawne.</w:t>
      </w:r>
    </w:p>
    <w:p w:rsidR="00875CAF" w:rsidRPr="00804F0C" w:rsidRDefault="00875CAF" w:rsidP="00875CAF">
      <w:pPr>
        <w:widowControl w:val="0"/>
        <w:autoSpaceDE w:val="0"/>
        <w:autoSpaceDN w:val="0"/>
        <w:adjustRightInd w:val="0"/>
        <w:jc w:val="both"/>
        <w:rPr>
          <w:rFonts w:eastAsia="Times New Roman" w:cs="Tahoma"/>
          <w:b/>
          <w:color w:val="FF0000"/>
          <w:sz w:val="18"/>
          <w:szCs w:val="18"/>
          <w:lang w:eastAsia="pl-PL"/>
        </w:rPr>
      </w:pPr>
    </w:p>
    <w:p w:rsidR="00875CAF" w:rsidRPr="008E185E" w:rsidRDefault="00875CAF" w:rsidP="00875CAF">
      <w:pPr>
        <w:widowControl w:val="0"/>
        <w:autoSpaceDE w:val="0"/>
        <w:autoSpaceDN w:val="0"/>
        <w:adjustRightInd w:val="0"/>
        <w:jc w:val="both"/>
        <w:rPr>
          <w:rFonts w:eastAsia="Times New Roman" w:cs="Tahoma"/>
          <w:b/>
          <w:sz w:val="18"/>
          <w:szCs w:val="18"/>
          <w:lang w:eastAsia="pl-PL"/>
        </w:rPr>
      </w:pPr>
      <w:r w:rsidRPr="008E185E">
        <w:rPr>
          <w:rFonts w:eastAsia="Times New Roman" w:cs="Tahoma"/>
          <w:b/>
          <w:sz w:val="18"/>
          <w:szCs w:val="18"/>
          <w:lang w:eastAsia="pl-PL"/>
        </w:rPr>
        <w:t xml:space="preserve">XII. Opis sposobu obliczania ceny </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 xml:space="preserve"> </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1. W ofercie należy podać cenę w rozumieniu art. 3 ust. 1 pkt 1 i ust. 2 ustawy z dnia 9 maja 2014 r. o informowaniu o cenach towarów i usług (Dz. U. z 2014 r. poz. 915) za wykonanie przedmiotu zamówienia.</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2. Cenę należy podać w złotych polskich, z dokładnością do dwóch miejsc po przecinku.</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3. W cenie należy uwzględnić wszystkie wymagania określone w niniejszej specyfikacji istotnych warunków oraz wszelkie koszty, jakie poniesie Wykonawca z tytułu należytej oraz zgodnej z obowiązującymi przepisami realizacji przedmiotu zamówienia.</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4. Zamawiający nie przewiduje udzielenia zaliczek na poczet wykonania zamówienia.</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5. Cena ofertowa musi uwzględnić całkowity koszt realizacji zadania. Na koszt kredytu składać ma</w:t>
      </w:r>
      <w:r w:rsidR="000806B1" w:rsidRPr="008E185E">
        <w:rPr>
          <w:rFonts w:eastAsia="Times New Roman" w:cs="Tahoma"/>
          <w:sz w:val="18"/>
          <w:szCs w:val="18"/>
          <w:lang w:eastAsia="pl-PL"/>
        </w:rPr>
        <w:t xml:space="preserve"> się stawka referencyjna WIBOR 3</w:t>
      </w:r>
      <w:r w:rsidRPr="008E185E">
        <w:rPr>
          <w:rFonts w:eastAsia="Times New Roman" w:cs="Tahoma"/>
          <w:sz w:val="18"/>
          <w:szCs w:val="18"/>
          <w:lang w:eastAsia="pl-PL"/>
        </w:rPr>
        <w:t xml:space="preserve">M z </w:t>
      </w:r>
      <w:r w:rsidR="008E185E" w:rsidRPr="008E185E">
        <w:rPr>
          <w:rFonts w:eastAsia="Times New Roman" w:cs="Tahoma"/>
          <w:sz w:val="18"/>
          <w:szCs w:val="18"/>
          <w:lang w:eastAsia="pl-PL"/>
        </w:rPr>
        <w:t>15.07.2016</w:t>
      </w:r>
      <w:r w:rsidRPr="008E185E">
        <w:rPr>
          <w:rFonts w:eastAsia="Times New Roman" w:cs="Tahoma"/>
          <w:sz w:val="18"/>
          <w:szCs w:val="18"/>
          <w:lang w:eastAsia="pl-PL"/>
        </w:rPr>
        <w:t xml:space="preserve"> r.</w:t>
      </w:r>
      <w:r w:rsidR="008E185E" w:rsidRPr="008E185E">
        <w:rPr>
          <w:rFonts w:eastAsia="Times New Roman" w:cs="Tahoma"/>
          <w:sz w:val="18"/>
          <w:szCs w:val="18"/>
          <w:lang w:eastAsia="pl-PL"/>
        </w:rPr>
        <w:t xml:space="preserve"> w wysokości 1,71%</w:t>
      </w:r>
      <w:r w:rsidRPr="008E185E">
        <w:rPr>
          <w:rFonts w:eastAsia="Times New Roman" w:cs="Tahoma"/>
          <w:sz w:val="18"/>
          <w:szCs w:val="18"/>
          <w:lang w:eastAsia="pl-PL"/>
        </w:rPr>
        <w:t>, marża banku oraz prowizji za uruchomienie kredytu. Cena ofertowa sta</w:t>
      </w:r>
      <w:r w:rsidR="00F226F0" w:rsidRPr="008E185E">
        <w:rPr>
          <w:rFonts w:eastAsia="Times New Roman" w:cs="Tahoma"/>
          <w:sz w:val="18"/>
          <w:szCs w:val="18"/>
          <w:lang w:eastAsia="pl-PL"/>
        </w:rPr>
        <w:t>nowi sumę oprocentowania WIBOR 3</w:t>
      </w:r>
      <w:r w:rsidRPr="008E185E">
        <w:rPr>
          <w:rFonts w:eastAsia="Times New Roman" w:cs="Tahoma"/>
          <w:sz w:val="18"/>
          <w:szCs w:val="18"/>
          <w:lang w:eastAsia="pl-PL"/>
        </w:rPr>
        <w:t>M,  marży i prowizji.</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 xml:space="preserve">6. Obliczając cenę ofertową należy mieć na uwadze, że wybrany przez Wykonawcę wskaźnik WIBOR </w:t>
      </w:r>
      <w:r w:rsidR="000806B1" w:rsidRPr="008E185E">
        <w:rPr>
          <w:rFonts w:eastAsia="Times New Roman" w:cs="Tahoma"/>
          <w:sz w:val="18"/>
          <w:szCs w:val="18"/>
          <w:lang w:eastAsia="pl-PL"/>
        </w:rPr>
        <w:t xml:space="preserve">3 </w:t>
      </w:r>
      <w:r w:rsidRPr="008E185E">
        <w:rPr>
          <w:rFonts w:eastAsia="Times New Roman" w:cs="Tahoma"/>
          <w:sz w:val="18"/>
          <w:szCs w:val="18"/>
          <w:lang w:eastAsia="pl-PL"/>
        </w:rPr>
        <w:t>M będzie obowiązującym podczas realizacji zamówienia wskaźnikiem jakim będzie posługiwał się podczas rozliczeń z Zamawiającym.</w:t>
      </w:r>
    </w:p>
    <w:p w:rsidR="008E185E"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 xml:space="preserve">7. Dla porównania ofert </w:t>
      </w:r>
      <w:r w:rsidR="008E185E" w:rsidRPr="008E185E">
        <w:rPr>
          <w:rFonts w:eastAsia="Times New Roman" w:cs="Tahoma"/>
          <w:sz w:val="18"/>
          <w:szCs w:val="18"/>
          <w:lang w:eastAsia="pl-PL"/>
        </w:rPr>
        <w:t>proponuje się następujący harmonogram uruchomienia transz kredytu:</w:t>
      </w:r>
    </w:p>
    <w:p w:rsidR="008E185E" w:rsidRPr="008E185E" w:rsidRDefault="008E185E" w:rsidP="008E185E">
      <w:pPr>
        <w:widowControl w:val="0"/>
        <w:autoSpaceDE w:val="0"/>
        <w:autoSpaceDN w:val="0"/>
        <w:adjustRightInd w:val="0"/>
        <w:ind w:left="708" w:hanging="424"/>
        <w:jc w:val="both"/>
        <w:rPr>
          <w:rFonts w:eastAsia="Times New Roman" w:cs="Tahoma"/>
          <w:sz w:val="18"/>
          <w:szCs w:val="18"/>
          <w:lang w:eastAsia="pl-PL"/>
        </w:rPr>
      </w:pPr>
      <w:r w:rsidRPr="008E185E">
        <w:rPr>
          <w:rFonts w:eastAsia="Times New Roman" w:cs="Tahoma"/>
          <w:sz w:val="18"/>
          <w:szCs w:val="18"/>
          <w:lang w:eastAsia="pl-PL"/>
        </w:rPr>
        <w:t>1 transza: 20.09.2016 r. – 250.000,00 zł</w:t>
      </w:r>
    </w:p>
    <w:p w:rsidR="008E185E" w:rsidRPr="008E185E" w:rsidRDefault="008E185E" w:rsidP="008E185E">
      <w:pPr>
        <w:widowControl w:val="0"/>
        <w:autoSpaceDE w:val="0"/>
        <w:autoSpaceDN w:val="0"/>
        <w:adjustRightInd w:val="0"/>
        <w:ind w:left="708" w:hanging="424"/>
        <w:jc w:val="both"/>
        <w:rPr>
          <w:rFonts w:eastAsia="Times New Roman" w:cs="Tahoma"/>
          <w:sz w:val="18"/>
          <w:szCs w:val="18"/>
          <w:lang w:eastAsia="pl-PL"/>
        </w:rPr>
      </w:pPr>
      <w:r w:rsidRPr="008E185E">
        <w:rPr>
          <w:rFonts w:eastAsia="Times New Roman" w:cs="Tahoma"/>
          <w:sz w:val="18"/>
          <w:szCs w:val="18"/>
          <w:lang w:eastAsia="pl-PL"/>
        </w:rPr>
        <w:t>2 transza: 20.10.2016 r. – 250.000,00 zł</w:t>
      </w:r>
    </w:p>
    <w:p w:rsidR="008E185E" w:rsidRPr="008E185E" w:rsidRDefault="008E185E" w:rsidP="008E185E">
      <w:pPr>
        <w:widowControl w:val="0"/>
        <w:autoSpaceDE w:val="0"/>
        <w:autoSpaceDN w:val="0"/>
        <w:adjustRightInd w:val="0"/>
        <w:ind w:left="708" w:hanging="424"/>
        <w:jc w:val="both"/>
        <w:rPr>
          <w:rFonts w:eastAsia="Times New Roman" w:cs="Tahoma"/>
          <w:sz w:val="18"/>
          <w:szCs w:val="18"/>
          <w:lang w:eastAsia="pl-PL"/>
        </w:rPr>
      </w:pPr>
      <w:r w:rsidRPr="008E185E">
        <w:rPr>
          <w:rFonts w:eastAsia="Times New Roman" w:cs="Tahoma"/>
          <w:sz w:val="18"/>
          <w:szCs w:val="18"/>
          <w:lang w:eastAsia="pl-PL"/>
        </w:rPr>
        <w:t>3 transza: 20.11.2016 r. – 250.000,00 zł</w:t>
      </w:r>
    </w:p>
    <w:p w:rsidR="00875CAF" w:rsidRPr="008E185E" w:rsidRDefault="000806B1"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8</w:t>
      </w:r>
      <w:r w:rsidR="00875CAF" w:rsidRPr="008E185E">
        <w:rPr>
          <w:rFonts w:eastAsia="Times New Roman" w:cs="Tahoma"/>
          <w:sz w:val="18"/>
          <w:szCs w:val="18"/>
          <w:lang w:eastAsia="pl-PL"/>
        </w:rPr>
        <w:t>. Do obliczania ceny ofertowej należy przyjąć metodę ofertową na rzeczywistej liczbie dni w poszczególnych miesiącach i rzeczywistej liczbie dni roku tj. 365 lub 366</w:t>
      </w:r>
      <w:r w:rsidRPr="008E185E">
        <w:rPr>
          <w:rFonts w:eastAsia="Times New Roman" w:cs="Tahoma"/>
          <w:sz w:val="18"/>
          <w:szCs w:val="18"/>
          <w:lang w:eastAsia="pl-PL"/>
        </w:rPr>
        <w:t xml:space="preserve"> uwzględniając dni przestępne</w:t>
      </w:r>
      <w:r w:rsidR="00875CAF" w:rsidRPr="008E185E">
        <w:rPr>
          <w:rFonts w:eastAsia="Times New Roman" w:cs="Tahoma"/>
          <w:sz w:val="18"/>
          <w:szCs w:val="18"/>
          <w:lang w:eastAsia="pl-PL"/>
        </w:rPr>
        <w:t>.</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10. Wszelkie rozliczenia związane z realizacją niniejszego zamówienia dokonywane będą w złotych polskich [PLN].</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11. W przypadku błędów w obliczeniu ceny oferty, zgodnie z art. 89 ust. 1 pkt. 6 ustawy - Prawo zamówień publicznych Oferta zostanie odrzucona.</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12. Zamawiający poprawia w ofercie:</w:t>
      </w:r>
    </w:p>
    <w:p w:rsidR="00875CAF" w:rsidRPr="008E185E" w:rsidRDefault="00875CAF" w:rsidP="00875CAF">
      <w:pPr>
        <w:widowControl w:val="0"/>
        <w:numPr>
          <w:ilvl w:val="4"/>
          <w:numId w:val="12"/>
        </w:numPr>
        <w:tabs>
          <w:tab w:val="num" w:pos="851"/>
        </w:tabs>
        <w:suppressAutoHyphens/>
        <w:autoSpaceDE w:val="0"/>
        <w:autoSpaceDN w:val="0"/>
        <w:adjustRightInd w:val="0"/>
        <w:ind w:left="851"/>
        <w:jc w:val="both"/>
        <w:rPr>
          <w:rFonts w:eastAsia="Times New Roman" w:cs="Tahoma"/>
          <w:sz w:val="18"/>
          <w:szCs w:val="18"/>
          <w:lang w:eastAsia="pl-PL"/>
        </w:rPr>
      </w:pPr>
      <w:r w:rsidRPr="008E185E">
        <w:rPr>
          <w:rFonts w:eastAsia="Times New Roman" w:cs="Tahoma"/>
          <w:sz w:val="18"/>
          <w:szCs w:val="18"/>
          <w:lang w:eastAsia="pl-PL"/>
        </w:rPr>
        <w:lastRenderedPageBreak/>
        <w:t>Oczywiste omyłki pisarskie</w:t>
      </w:r>
    </w:p>
    <w:p w:rsidR="00875CAF" w:rsidRPr="008E185E" w:rsidRDefault="00875CAF" w:rsidP="00875CAF">
      <w:pPr>
        <w:widowControl w:val="0"/>
        <w:numPr>
          <w:ilvl w:val="4"/>
          <w:numId w:val="12"/>
        </w:numPr>
        <w:tabs>
          <w:tab w:val="num" w:pos="851"/>
        </w:tabs>
        <w:suppressAutoHyphens/>
        <w:autoSpaceDE w:val="0"/>
        <w:autoSpaceDN w:val="0"/>
        <w:adjustRightInd w:val="0"/>
        <w:ind w:left="851"/>
        <w:jc w:val="both"/>
        <w:rPr>
          <w:rFonts w:eastAsia="Times New Roman" w:cs="Tahoma"/>
          <w:sz w:val="18"/>
          <w:szCs w:val="18"/>
          <w:lang w:eastAsia="pl-PL"/>
        </w:rPr>
      </w:pPr>
      <w:r w:rsidRPr="008E185E">
        <w:rPr>
          <w:rFonts w:eastAsia="Times New Roman" w:cs="Tahoma"/>
          <w:sz w:val="18"/>
          <w:szCs w:val="18"/>
          <w:lang w:eastAsia="pl-PL"/>
        </w:rPr>
        <w:t>Oczywiste omyłki rachunkowe, z uwzględnieniem konsekwencji rachunkowych dokonanych poprawek</w:t>
      </w:r>
    </w:p>
    <w:p w:rsidR="00875CAF" w:rsidRPr="008E185E" w:rsidRDefault="00875CAF" w:rsidP="00875CAF">
      <w:pPr>
        <w:widowControl w:val="0"/>
        <w:numPr>
          <w:ilvl w:val="4"/>
          <w:numId w:val="12"/>
        </w:numPr>
        <w:tabs>
          <w:tab w:val="num" w:pos="851"/>
        </w:tabs>
        <w:suppressAutoHyphens/>
        <w:autoSpaceDE w:val="0"/>
        <w:autoSpaceDN w:val="0"/>
        <w:adjustRightInd w:val="0"/>
        <w:ind w:left="851"/>
        <w:jc w:val="both"/>
        <w:rPr>
          <w:rFonts w:eastAsia="Times New Roman" w:cs="Tahoma"/>
          <w:sz w:val="18"/>
          <w:szCs w:val="18"/>
          <w:lang w:eastAsia="pl-PL"/>
        </w:rPr>
      </w:pPr>
      <w:r w:rsidRPr="008E185E">
        <w:rPr>
          <w:rFonts w:eastAsia="Times New Roman" w:cs="Tahoma"/>
          <w:sz w:val="18"/>
          <w:szCs w:val="18"/>
          <w:lang w:eastAsia="pl-PL"/>
        </w:rPr>
        <w:t>Inne omyłki polegające na niezgodności oferty ze SIWZ, nie powodujące istotne zmiany w treści oferty, niezwłocznie powiadamiając o tym Wykonawcę, którego oferta została poprawiona</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 xml:space="preserve"> </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p>
    <w:p w:rsidR="00875CAF" w:rsidRPr="008E185E" w:rsidRDefault="00875CAF" w:rsidP="00875CAF">
      <w:pPr>
        <w:widowControl w:val="0"/>
        <w:autoSpaceDE w:val="0"/>
        <w:autoSpaceDN w:val="0"/>
        <w:adjustRightInd w:val="0"/>
        <w:jc w:val="both"/>
        <w:rPr>
          <w:rFonts w:eastAsia="Times New Roman" w:cs="Tahoma"/>
          <w:b/>
          <w:sz w:val="18"/>
          <w:szCs w:val="18"/>
          <w:lang w:eastAsia="pl-PL"/>
        </w:rPr>
      </w:pPr>
      <w:r w:rsidRPr="008E185E">
        <w:rPr>
          <w:rFonts w:eastAsia="Times New Roman" w:cs="Tahoma"/>
          <w:b/>
          <w:sz w:val="18"/>
          <w:szCs w:val="18"/>
          <w:lang w:eastAsia="pl-PL"/>
        </w:rPr>
        <w:t>XIII. Kryteria wyboru oferty najkorzystniejszej</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p>
    <w:p w:rsidR="00875CAF" w:rsidRPr="008E185E" w:rsidRDefault="00F226F0"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1 Cena (koszt) 95</w:t>
      </w:r>
      <w:r w:rsidR="00875CAF" w:rsidRPr="008E185E">
        <w:rPr>
          <w:rFonts w:eastAsia="Times New Roman" w:cs="Tahoma"/>
          <w:sz w:val="18"/>
          <w:szCs w:val="18"/>
          <w:lang w:eastAsia="pl-PL"/>
        </w:rPr>
        <w:t xml:space="preserve"> %</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 xml:space="preserve">2 Termin </w:t>
      </w:r>
      <w:r w:rsidR="00F226F0" w:rsidRPr="008E185E">
        <w:rPr>
          <w:rFonts w:eastAsia="Times New Roman" w:cs="Tahoma"/>
          <w:sz w:val="18"/>
          <w:szCs w:val="18"/>
          <w:lang w:eastAsia="pl-PL"/>
        </w:rPr>
        <w:t>uruchomienia transzy kredytu: 5</w:t>
      </w:r>
      <w:r w:rsidRPr="008E185E">
        <w:rPr>
          <w:rFonts w:eastAsia="Times New Roman" w:cs="Tahoma"/>
          <w:sz w:val="18"/>
          <w:szCs w:val="18"/>
          <w:lang w:eastAsia="pl-PL"/>
        </w:rPr>
        <w:t>%</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Punkty będą liczone według następujących wzorów:</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3"/>
      </w:tblGrid>
      <w:tr w:rsidR="00875CAF" w:rsidRPr="008E185E" w:rsidTr="00875CAF">
        <w:tc>
          <w:tcPr>
            <w:tcW w:w="1809" w:type="dxa"/>
            <w:shd w:val="clear" w:color="auto" w:fill="auto"/>
          </w:tcPr>
          <w:p w:rsidR="00875CAF" w:rsidRPr="008E185E" w:rsidRDefault="00875CAF" w:rsidP="00875CAF">
            <w:pPr>
              <w:widowControl w:val="0"/>
              <w:autoSpaceDE w:val="0"/>
              <w:autoSpaceDN w:val="0"/>
              <w:adjustRightInd w:val="0"/>
              <w:jc w:val="both"/>
              <w:rPr>
                <w:rFonts w:eastAsia="Calibri" w:cs="Tahoma"/>
                <w:b/>
                <w:bCs/>
                <w:sz w:val="18"/>
                <w:szCs w:val="18"/>
                <w:lang w:eastAsia="pl-PL"/>
              </w:rPr>
            </w:pPr>
            <w:r w:rsidRPr="008E185E">
              <w:rPr>
                <w:rFonts w:eastAsia="Calibri" w:cs="Tahoma"/>
                <w:b/>
                <w:bCs/>
                <w:sz w:val="18"/>
                <w:szCs w:val="18"/>
                <w:lang w:eastAsia="pl-PL"/>
              </w:rPr>
              <w:t>Nr</w:t>
            </w:r>
          </w:p>
          <w:p w:rsidR="00875CAF" w:rsidRPr="008E185E" w:rsidRDefault="00875CAF" w:rsidP="00875CAF">
            <w:pPr>
              <w:widowControl w:val="0"/>
              <w:autoSpaceDE w:val="0"/>
              <w:autoSpaceDN w:val="0"/>
              <w:adjustRightInd w:val="0"/>
              <w:jc w:val="both"/>
              <w:rPr>
                <w:rFonts w:eastAsia="Calibri" w:cs="Tahoma"/>
                <w:b/>
                <w:bCs/>
                <w:sz w:val="18"/>
                <w:szCs w:val="18"/>
                <w:lang w:eastAsia="pl-PL"/>
              </w:rPr>
            </w:pPr>
            <w:r w:rsidRPr="008E185E">
              <w:rPr>
                <w:rFonts w:eastAsia="Calibri" w:cs="Tahoma"/>
                <w:b/>
                <w:bCs/>
                <w:sz w:val="18"/>
                <w:szCs w:val="18"/>
                <w:lang w:eastAsia="pl-PL"/>
              </w:rPr>
              <w:t>kryterium</w:t>
            </w:r>
          </w:p>
          <w:p w:rsidR="00875CAF" w:rsidRPr="008E185E" w:rsidRDefault="00875CAF" w:rsidP="00875CAF">
            <w:pPr>
              <w:widowControl w:val="0"/>
              <w:autoSpaceDE w:val="0"/>
              <w:autoSpaceDN w:val="0"/>
              <w:adjustRightInd w:val="0"/>
              <w:jc w:val="both"/>
              <w:rPr>
                <w:rFonts w:eastAsia="Calibri" w:cs="Tahoma"/>
                <w:sz w:val="18"/>
                <w:szCs w:val="18"/>
                <w:lang w:eastAsia="pl-PL"/>
              </w:rPr>
            </w:pPr>
          </w:p>
        </w:tc>
        <w:tc>
          <w:tcPr>
            <w:tcW w:w="7403" w:type="dxa"/>
            <w:shd w:val="clear" w:color="auto" w:fill="auto"/>
          </w:tcPr>
          <w:p w:rsidR="00875CAF" w:rsidRPr="008E185E" w:rsidRDefault="00875CAF" w:rsidP="00875CAF">
            <w:pPr>
              <w:widowControl w:val="0"/>
              <w:autoSpaceDE w:val="0"/>
              <w:autoSpaceDN w:val="0"/>
              <w:adjustRightInd w:val="0"/>
              <w:jc w:val="both"/>
              <w:rPr>
                <w:rFonts w:eastAsia="Calibri" w:cs="Tahoma"/>
                <w:b/>
                <w:bCs/>
                <w:sz w:val="18"/>
                <w:szCs w:val="18"/>
                <w:lang w:eastAsia="pl-PL"/>
              </w:rPr>
            </w:pPr>
            <w:r w:rsidRPr="008E185E">
              <w:rPr>
                <w:rFonts w:eastAsia="Calibri" w:cs="Tahoma"/>
                <w:b/>
                <w:bCs/>
                <w:sz w:val="18"/>
                <w:szCs w:val="18"/>
                <w:lang w:eastAsia="pl-PL"/>
              </w:rPr>
              <w:t>Wzór</w:t>
            </w:r>
          </w:p>
          <w:p w:rsidR="00875CAF" w:rsidRPr="008E185E" w:rsidRDefault="00875CAF" w:rsidP="00875CAF">
            <w:pPr>
              <w:widowControl w:val="0"/>
              <w:autoSpaceDE w:val="0"/>
              <w:autoSpaceDN w:val="0"/>
              <w:adjustRightInd w:val="0"/>
              <w:jc w:val="both"/>
              <w:rPr>
                <w:rFonts w:eastAsia="Calibri" w:cs="Tahoma"/>
                <w:sz w:val="18"/>
                <w:szCs w:val="18"/>
                <w:lang w:eastAsia="pl-PL"/>
              </w:rPr>
            </w:pPr>
          </w:p>
        </w:tc>
      </w:tr>
      <w:tr w:rsidR="00875CAF" w:rsidRPr="008E185E" w:rsidTr="00875CAF">
        <w:tc>
          <w:tcPr>
            <w:tcW w:w="1809" w:type="dxa"/>
            <w:shd w:val="clear" w:color="auto" w:fill="auto"/>
          </w:tcPr>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1</w:t>
            </w:r>
          </w:p>
        </w:tc>
        <w:tc>
          <w:tcPr>
            <w:tcW w:w="7403" w:type="dxa"/>
            <w:shd w:val="clear" w:color="auto" w:fill="auto"/>
          </w:tcPr>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Cena (koszt)</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 xml:space="preserve">Liczba punktów = ( </w:t>
            </w:r>
            <w:proofErr w:type="spellStart"/>
            <w:r w:rsidRPr="008E185E">
              <w:rPr>
                <w:rFonts w:eastAsia="Calibri" w:cs="Tahoma"/>
                <w:sz w:val="18"/>
                <w:szCs w:val="18"/>
                <w:lang w:eastAsia="pl-PL"/>
              </w:rPr>
              <w:t>Cmin</w:t>
            </w:r>
            <w:proofErr w:type="spellEnd"/>
            <w:r w:rsidRPr="008E185E">
              <w:rPr>
                <w:rFonts w:eastAsia="Calibri" w:cs="Tahoma"/>
                <w:sz w:val="18"/>
                <w:szCs w:val="18"/>
                <w:lang w:eastAsia="pl-PL"/>
              </w:rPr>
              <w:t>/</w:t>
            </w:r>
            <w:proofErr w:type="spellStart"/>
            <w:r w:rsidRPr="008E185E">
              <w:rPr>
                <w:rFonts w:eastAsia="Calibri" w:cs="Tahoma"/>
                <w:sz w:val="18"/>
                <w:szCs w:val="18"/>
                <w:lang w:eastAsia="pl-PL"/>
              </w:rPr>
              <w:t>Cof</w:t>
            </w:r>
            <w:proofErr w:type="spellEnd"/>
            <w:r w:rsidRPr="008E185E">
              <w:rPr>
                <w:rFonts w:eastAsia="Calibri" w:cs="Tahoma"/>
                <w:sz w:val="18"/>
                <w:szCs w:val="18"/>
                <w:lang w:eastAsia="pl-PL"/>
              </w:rPr>
              <w:t xml:space="preserve"> ) * 100 * waga</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gdzie:</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 xml:space="preserve">- </w:t>
            </w:r>
            <w:proofErr w:type="spellStart"/>
            <w:r w:rsidRPr="008E185E">
              <w:rPr>
                <w:rFonts w:eastAsia="Calibri" w:cs="Tahoma"/>
                <w:sz w:val="18"/>
                <w:szCs w:val="18"/>
                <w:lang w:eastAsia="pl-PL"/>
              </w:rPr>
              <w:t>Cmin</w:t>
            </w:r>
            <w:proofErr w:type="spellEnd"/>
            <w:r w:rsidRPr="008E185E">
              <w:rPr>
                <w:rFonts w:eastAsia="Calibri" w:cs="Tahoma"/>
                <w:sz w:val="18"/>
                <w:szCs w:val="18"/>
                <w:lang w:eastAsia="pl-PL"/>
              </w:rPr>
              <w:t xml:space="preserve"> - najniższa cena spośród wszystkich ofert</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 xml:space="preserve">- </w:t>
            </w:r>
            <w:proofErr w:type="spellStart"/>
            <w:r w:rsidRPr="008E185E">
              <w:rPr>
                <w:rFonts w:eastAsia="Calibri" w:cs="Tahoma"/>
                <w:sz w:val="18"/>
                <w:szCs w:val="18"/>
                <w:lang w:eastAsia="pl-PL"/>
              </w:rPr>
              <w:t>Cof</w:t>
            </w:r>
            <w:proofErr w:type="spellEnd"/>
            <w:r w:rsidRPr="008E185E">
              <w:rPr>
                <w:rFonts w:eastAsia="Calibri" w:cs="Tahoma"/>
                <w:sz w:val="18"/>
                <w:szCs w:val="18"/>
                <w:lang w:eastAsia="pl-PL"/>
              </w:rPr>
              <w:t xml:space="preserve"> - cena podana w ofercie</w:t>
            </w:r>
          </w:p>
          <w:p w:rsidR="00875CAF" w:rsidRPr="008E185E" w:rsidRDefault="00875CAF" w:rsidP="00875CAF">
            <w:pPr>
              <w:widowControl w:val="0"/>
              <w:autoSpaceDE w:val="0"/>
              <w:autoSpaceDN w:val="0"/>
              <w:adjustRightInd w:val="0"/>
              <w:jc w:val="both"/>
              <w:rPr>
                <w:rFonts w:eastAsia="Calibri" w:cs="Tahoma"/>
                <w:sz w:val="18"/>
                <w:szCs w:val="18"/>
                <w:lang w:eastAsia="pl-PL"/>
              </w:rPr>
            </w:pPr>
          </w:p>
        </w:tc>
      </w:tr>
      <w:tr w:rsidR="00875CAF" w:rsidRPr="008E185E" w:rsidTr="00875CAF">
        <w:tc>
          <w:tcPr>
            <w:tcW w:w="1809" w:type="dxa"/>
            <w:shd w:val="clear" w:color="auto" w:fill="auto"/>
          </w:tcPr>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2</w:t>
            </w:r>
          </w:p>
        </w:tc>
        <w:tc>
          <w:tcPr>
            <w:tcW w:w="7403" w:type="dxa"/>
            <w:shd w:val="clear" w:color="auto" w:fill="auto"/>
          </w:tcPr>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Termin uruchomienia transzy kredytu</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Ilość dni niezbędnych do uruchomienia transzy kredytu, licząc</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od dnia złożenia przez Zamawiającego dyspozycji wypłaty</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 xml:space="preserve"> – od 1 do 5 dni.</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Liczba punktów = (</w:t>
            </w:r>
            <w:proofErr w:type="spellStart"/>
            <w:r w:rsidRPr="008E185E">
              <w:rPr>
                <w:rFonts w:eastAsia="Calibri" w:cs="Tahoma"/>
                <w:sz w:val="18"/>
                <w:szCs w:val="18"/>
                <w:lang w:eastAsia="pl-PL"/>
              </w:rPr>
              <w:t>Tmin</w:t>
            </w:r>
            <w:proofErr w:type="spellEnd"/>
            <w:r w:rsidRPr="008E185E">
              <w:rPr>
                <w:rFonts w:eastAsia="Calibri" w:cs="Tahoma"/>
                <w:sz w:val="18"/>
                <w:szCs w:val="18"/>
                <w:lang w:eastAsia="pl-PL"/>
              </w:rPr>
              <w:t>/</w:t>
            </w:r>
            <w:proofErr w:type="spellStart"/>
            <w:r w:rsidRPr="008E185E">
              <w:rPr>
                <w:rFonts w:eastAsia="Calibri" w:cs="Tahoma"/>
                <w:sz w:val="18"/>
                <w:szCs w:val="18"/>
                <w:lang w:eastAsia="pl-PL"/>
              </w:rPr>
              <w:t>Tof</w:t>
            </w:r>
            <w:proofErr w:type="spellEnd"/>
            <w:r w:rsidRPr="008E185E">
              <w:rPr>
                <w:rFonts w:eastAsia="Calibri" w:cs="Tahoma"/>
                <w:sz w:val="18"/>
                <w:szCs w:val="18"/>
                <w:lang w:eastAsia="pl-PL"/>
              </w:rPr>
              <w:t>) * 100 * waga</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gdzie:</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 xml:space="preserve">- </w:t>
            </w:r>
            <w:proofErr w:type="spellStart"/>
            <w:r w:rsidRPr="008E185E">
              <w:rPr>
                <w:rFonts w:eastAsia="Calibri" w:cs="Tahoma"/>
                <w:sz w:val="18"/>
                <w:szCs w:val="18"/>
                <w:lang w:eastAsia="pl-PL"/>
              </w:rPr>
              <w:t>Tmin</w:t>
            </w:r>
            <w:proofErr w:type="spellEnd"/>
            <w:r w:rsidRPr="008E185E">
              <w:rPr>
                <w:rFonts w:eastAsia="Calibri" w:cs="Tahoma"/>
                <w:sz w:val="18"/>
                <w:szCs w:val="18"/>
                <w:lang w:eastAsia="pl-PL"/>
              </w:rPr>
              <w:t xml:space="preserve"> – najkrótszy zaoferowany termin uruchomienia kredytu</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 xml:space="preserve">- </w:t>
            </w:r>
            <w:proofErr w:type="spellStart"/>
            <w:r w:rsidRPr="008E185E">
              <w:rPr>
                <w:rFonts w:eastAsia="Calibri" w:cs="Tahoma"/>
                <w:sz w:val="18"/>
                <w:szCs w:val="18"/>
                <w:lang w:eastAsia="pl-PL"/>
              </w:rPr>
              <w:t>Tof</w:t>
            </w:r>
            <w:proofErr w:type="spellEnd"/>
            <w:r w:rsidRPr="008E185E">
              <w:rPr>
                <w:rFonts w:eastAsia="Calibri" w:cs="Tahoma"/>
                <w:sz w:val="18"/>
                <w:szCs w:val="18"/>
                <w:lang w:eastAsia="pl-PL"/>
              </w:rPr>
              <w:t xml:space="preserve"> – termin podany w ofercie</w:t>
            </w:r>
          </w:p>
          <w:p w:rsidR="00875CAF" w:rsidRPr="008E185E" w:rsidRDefault="00875CAF" w:rsidP="00875CAF">
            <w:pPr>
              <w:widowControl w:val="0"/>
              <w:autoSpaceDE w:val="0"/>
              <w:autoSpaceDN w:val="0"/>
              <w:adjustRightInd w:val="0"/>
              <w:jc w:val="both"/>
              <w:rPr>
                <w:rFonts w:eastAsia="Calibri" w:cs="Tahoma"/>
                <w:sz w:val="18"/>
                <w:szCs w:val="18"/>
                <w:lang w:eastAsia="pl-PL"/>
              </w:rPr>
            </w:pPr>
            <w:r w:rsidRPr="008E185E">
              <w:rPr>
                <w:rFonts w:eastAsia="Calibri" w:cs="Tahoma"/>
                <w:sz w:val="18"/>
                <w:szCs w:val="18"/>
                <w:lang w:eastAsia="pl-PL"/>
              </w:rPr>
              <w:t>Oferta wykonawcy, który zapro</w:t>
            </w:r>
            <w:r w:rsidR="008E185E" w:rsidRPr="008E185E">
              <w:rPr>
                <w:rFonts w:eastAsia="Calibri" w:cs="Tahoma"/>
                <w:sz w:val="18"/>
                <w:szCs w:val="18"/>
                <w:lang w:eastAsia="pl-PL"/>
              </w:rPr>
              <w:t xml:space="preserve">ponuje termin dłuższy niż 5 dni </w:t>
            </w:r>
            <w:r w:rsidRPr="008E185E">
              <w:rPr>
                <w:rFonts w:eastAsia="Calibri" w:cs="Tahoma"/>
                <w:sz w:val="18"/>
                <w:szCs w:val="18"/>
                <w:lang w:eastAsia="pl-PL"/>
              </w:rPr>
              <w:t>zostanie odrzucona jako ofe</w:t>
            </w:r>
            <w:r w:rsidR="008E185E" w:rsidRPr="008E185E">
              <w:rPr>
                <w:rFonts w:eastAsia="Calibri" w:cs="Tahoma"/>
                <w:sz w:val="18"/>
                <w:szCs w:val="18"/>
                <w:lang w:eastAsia="pl-PL"/>
              </w:rPr>
              <w:t xml:space="preserve">rta, której treść nie odpowiada </w:t>
            </w:r>
            <w:r w:rsidRPr="008E185E">
              <w:rPr>
                <w:rFonts w:eastAsia="Calibri" w:cs="Tahoma"/>
                <w:sz w:val="18"/>
                <w:szCs w:val="18"/>
                <w:lang w:eastAsia="pl-PL"/>
              </w:rPr>
              <w:t>treści SIWZ.</w:t>
            </w:r>
          </w:p>
        </w:tc>
      </w:tr>
    </w:tbl>
    <w:p w:rsidR="00875CAF" w:rsidRPr="00804F0C" w:rsidRDefault="00875CAF" w:rsidP="00875CAF">
      <w:pPr>
        <w:widowControl w:val="0"/>
        <w:autoSpaceDE w:val="0"/>
        <w:autoSpaceDN w:val="0"/>
        <w:adjustRightInd w:val="0"/>
        <w:jc w:val="both"/>
        <w:rPr>
          <w:rFonts w:eastAsia="Times New Roman" w:cs="Tahoma"/>
          <w:color w:val="FF0000"/>
          <w:sz w:val="18"/>
          <w:szCs w:val="18"/>
          <w:lang w:eastAsia="pl-PL"/>
        </w:rPr>
      </w:pPr>
    </w:p>
    <w:p w:rsidR="00875CAF" w:rsidRPr="00804F0C" w:rsidRDefault="00875CAF" w:rsidP="00875CAF">
      <w:pPr>
        <w:widowControl w:val="0"/>
        <w:autoSpaceDE w:val="0"/>
        <w:autoSpaceDN w:val="0"/>
        <w:adjustRightInd w:val="0"/>
        <w:jc w:val="both"/>
        <w:rPr>
          <w:rFonts w:eastAsia="Times New Roman" w:cs="Tahoma"/>
          <w:b/>
          <w:color w:val="FF0000"/>
          <w:sz w:val="18"/>
          <w:szCs w:val="18"/>
          <w:lang w:eastAsia="pl-PL"/>
        </w:rPr>
      </w:pPr>
    </w:p>
    <w:p w:rsidR="00875CAF" w:rsidRPr="008E185E" w:rsidRDefault="00875CAF" w:rsidP="00875CAF">
      <w:pPr>
        <w:widowControl w:val="0"/>
        <w:autoSpaceDE w:val="0"/>
        <w:autoSpaceDN w:val="0"/>
        <w:adjustRightInd w:val="0"/>
        <w:jc w:val="both"/>
        <w:rPr>
          <w:rFonts w:eastAsia="Times New Roman" w:cs="Tahoma"/>
          <w:b/>
          <w:sz w:val="18"/>
          <w:szCs w:val="18"/>
          <w:lang w:eastAsia="pl-PL"/>
        </w:rPr>
      </w:pPr>
      <w:r w:rsidRPr="008E185E">
        <w:rPr>
          <w:rFonts w:eastAsia="Times New Roman" w:cs="Tahoma"/>
          <w:b/>
          <w:sz w:val="18"/>
          <w:szCs w:val="18"/>
          <w:lang w:eastAsia="pl-PL"/>
        </w:rPr>
        <w:t>XIV. Informacje o formalnościach, jakie powinny zostać dopełnione po wyborze oferty w celu zawarcia umowy</w:t>
      </w:r>
    </w:p>
    <w:p w:rsidR="00875CAF" w:rsidRPr="008E185E" w:rsidRDefault="00875CAF" w:rsidP="00875CAF">
      <w:pPr>
        <w:widowControl w:val="0"/>
        <w:autoSpaceDE w:val="0"/>
        <w:autoSpaceDN w:val="0"/>
        <w:adjustRightInd w:val="0"/>
        <w:rPr>
          <w:rFonts w:eastAsia="SimSun" w:cs="Tahoma"/>
          <w:sz w:val="18"/>
          <w:szCs w:val="18"/>
          <w:lang w:eastAsia="pl-PL"/>
        </w:rPr>
      </w:pPr>
    </w:p>
    <w:p w:rsidR="00875CAF" w:rsidRPr="008E185E" w:rsidRDefault="00875CAF" w:rsidP="00875CAF">
      <w:pPr>
        <w:widowControl w:val="0"/>
        <w:numPr>
          <w:ilvl w:val="0"/>
          <w:numId w:val="20"/>
        </w:numPr>
        <w:suppressAutoHyphens/>
        <w:autoSpaceDE w:val="0"/>
        <w:autoSpaceDN w:val="0"/>
        <w:adjustRightInd w:val="0"/>
        <w:rPr>
          <w:rFonts w:eastAsia="SimSun" w:cs="Tahoma"/>
          <w:sz w:val="18"/>
          <w:szCs w:val="18"/>
          <w:lang w:eastAsia="pl-PL"/>
        </w:rPr>
      </w:pPr>
      <w:r w:rsidRPr="008E185E">
        <w:rPr>
          <w:rFonts w:eastAsia="SimSun" w:cs="Tahoma"/>
          <w:sz w:val="18"/>
          <w:szCs w:val="18"/>
          <w:lang w:eastAsia="pl-PL"/>
        </w:rPr>
        <w:t>Niezwłocznie po wyborze najkorzystniejszej oferty Zamawiający zawiadamia Wykonawców, którzy złożyli oferty o:</w:t>
      </w:r>
    </w:p>
    <w:p w:rsidR="00875CAF" w:rsidRPr="008E185E" w:rsidRDefault="00875CAF" w:rsidP="00875CAF">
      <w:pPr>
        <w:widowControl w:val="0"/>
        <w:numPr>
          <w:ilvl w:val="0"/>
          <w:numId w:val="21"/>
        </w:numPr>
        <w:tabs>
          <w:tab w:val="num" w:pos="900"/>
        </w:tabs>
        <w:suppressAutoHyphens/>
        <w:autoSpaceDE w:val="0"/>
        <w:autoSpaceDN w:val="0"/>
        <w:adjustRightInd w:val="0"/>
        <w:ind w:left="720" w:hanging="180"/>
        <w:rPr>
          <w:rFonts w:eastAsia="SimSun" w:cs="Tahoma"/>
          <w:sz w:val="18"/>
          <w:szCs w:val="18"/>
          <w:lang w:eastAsia="pl-PL"/>
        </w:rPr>
      </w:pPr>
      <w:r w:rsidRPr="008E185E">
        <w:rPr>
          <w:rFonts w:eastAsia="SimSun" w:cs="Tahoma"/>
          <w:sz w:val="18"/>
          <w:szCs w:val="18"/>
          <w:lang w:eastAsia="pl-PL"/>
        </w:rPr>
        <w:t>wyborze najkorzystniejszej oferty podając nazwę firmy, siedzibę i adres Wykonawcy, którego ofertę wybrano oraz uzasadnienie wyboru, a także nazwy firmy , siedziby oraz adresy wykonawców, którzy złożyli oferty wraz ze streszczeniem oceny i porównania złożonych ofert zawierającym punktacje przyznaną ofertom w każdym kryterium oceny ofert i łączną punktację,</w:t>
      </w:r>
    </w:p>
    <w:p w:rsidR="00875CAF" w:rsidRPr="008E185E" w:rsidRDefault="00875CAF" w:rsidP="00875CAF">
      <w:pPr>
        <w:widowControl w:val="0"/>
        <w:numPr>
          <w:ilvl w:val="0"/>
          <w:numId w:val="21"/>
        </w:numPr>
        <w:tabs>
          <w:tab w:val="num" w:pos="900"/>
        </w:tabs>
        <w:suppressAutoHyphens/>
        <w:autoSpaceDE w:val="0"/>
        <w:autoSpaceDN w:val="0"/>
        <w:adjustRightInd w:val="0"/>
        <w:ind w:left="720" w:hanging="180"/>
        <w:rPr>
          <w:rFonts w:eastAsia="SimSun" w:cs="Tahoma"/>
          <w:sz w:val="18"/>
          <w:szCs w:val="18"/>
          <w:lang w:eastAsia="pl-PL"/>
        </w:rPr>
      </w:pPr>
      <w:r w:rsidRPr="008E185E">
        <w:rPr>
          <w:rFonts w:eastAsia="SimSun" w:cs="Tahoma"/>
          <w:sz w:val="18"/>
          <w:szCs w:val="18"/>
          <w:lang w:eastAsia="pl-PL"/>
        </w:rPr>
        <w:t>wykonawcach, których oferty zostały odrzucone, podając uzasadnienie faktyczne i prawne</w:t>
      </w:r>
    </w:p>
    <w:p w:rsidR="00875CAF" w:rsidRPr="008E185E" w:rsidRDefault="00875CAF" w:rsidP="00875CAF">
      <w:pPr>
        <w:widowControl w:val="0"/>
        <w:numPr>
          <w:ilvl w:val="0"/>
          <w:numId w:val="21"/>
        </w:numPr>
        <w:tabs>
          <w:tab w:val="num" w:pos="900"/>
        </w:tabs>
        <w:suppressAutoHyphens/>
        <w:autoSpaceDE w:val="0"/>
        <w:autoSpaceDN w:val="0"/>
        <w:adjustRightInd w:val="0"/>
        <w:ind w:left="720" w:hanging="180"/>
        <w:rPr>
          <w:rFonts w:eastAsia="SimSun" w:cs="Tahoma"/>
          <w:sz w:val="18"/>
          <w:szCs w:val="18"/>
          <w:lang w:eastAsia="pl-PL"/>
        </w:rPr>
      </w:pPr>
      <w:r w:rsidRPr="008E185E">
        <w:rPr>
          <w:rFonts w:eastAsia="SimSun" w:cs="Tahoma"/>
          <w:sz w:val="18"/>
          <w:szCs w:val="18"/>
          <w:lang w:eastAsia="pl-PL"/>
        </w:rPr>
        <w:t>wykonawcach, którzy zostali wykluczeni z postępowania o zamówienie publiczne, podając uzasadnienie faktyczne i prawne</w:t>
      </w:r>
    </w:p>
    <w:p w:rsidR="00875CAF" w:rsidRPr="008E185E" w:rsidRDefault="00875CAF" w:rsidP="00875CAF">
      <w:pPr>
        <w:widowControl w:val="0"/>
        <w:numPr>
          <w:ilvl w:val="0"/>
          <w:numId w:val="20"/>
        </w:numPr>
        <w:suppressAutoHyphens/>
        <w:autoSpaceDE w:val="0"/>
        <w:autoSpaceDN w:val="0"/>
        <w:adjustRightInd w:val="0"/>
        <w:jc w:val="both"/>
        <w:rPr>
          <w:rFonts w:eastAsia="Times New Roman" w:cs="Tahoma"/>
          <w:b/>
          <w:sz w:val="18"/>
          <w:szCs w:val="18"/>
          <w:lang w:eastAsia="pl-PL"/>
        </w:rPr>
      </w:pPr>
      <w:r w:rsidRPr="008E185E">
        <w:rPr>
          <w:rFonts w:eastAsia="SimSun" w:cs="Tahoma"/>
          <w:sz w:val="18"/>
          <w:szCs w:val="18"/>
          <w:lang w:eastAsia="pl-PL"/>
        </w:rPr>
        <w:t xml:space="preserve">Zamawiający niezwłocznie po wyborze najkorzystniejszej oferty zamieszcza informacje na stronie internetowej </w:t>
      </w:r>
      <w:r w:rsidR="000806B1" w:rsidRPr="008E185E">
        <w:rPr>
          <w:rFonts w:eastAsia="Calibri" w:cs="Tahoma"/>
          <w:bCs/>
          <w:szCs w:val="20"/>
        </w:rPr>
        <w:t>www.</w:t>
      </w:r>
      <w:r w:rsidR="000806B1" w:rsidRPr="008E185E">
        <w:rPr>
          <w:rFonts w:eastAsia="Calibri" w:cs="Tahoma"/>
          <w:szCs w:val="20"/>
          <w:lang w:val="de-DE"/>
        </w:rPr>
        <w:t>bip.wrota.lubuskie.pl/</w:t>
      </w:r>
      <w:proofErr w:type="spellStart"/>
      <w:r w:rsidR="000806B1" w:rsidRPr="008E185E">
        <w:rPr>
          <w:rFonts w:eastAsia="Calibri" w:cs="Tahoma"/>
          <w:szCs w:val="20"/>
          <w:lang w:val="de-DE"/>
        </w:rPr>
        <w:t>ugstarekurowo</w:t>
      </w:r>
      <w:proofErr w:type="spellEnd"/>
      <w:r w:rsidRPr="008E185E">
        <w:rPr>
          <w:rFonts w:eastAsia="SimSun" w:cs="Tahoma"/>
          <w:sz w:val="18"/>
          <w:szCs w:val="18"/>
          <w:lang w:eastAsia="pl-PL"/>
        </w:rPr>
        <w:t xml:space="preserve"> w zakładce przetargi zakończone oraz w miejscu publicznie dostępnym w swojej siedzibie.</w:t>
      </w:r>
    </w:p>
    <w:p w:rsidR="00875CAF" w:rsidRPr="008E185E" w:rsidRDefault="00875CAF" w:rsidP="00875CAF">
      <w:pPr>
        <w:widowControl w:val="0"/>
        <w:numPr>
          <w:ilvl w:val="0"/>
          <w:numId w:val="20"/>
        </w:numPr>
        <w:tabs>
          <w:tab w:val="left" w:pos="720"/>
        </w:tabs>
        <w:suppressAutoHyphens/>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Jeżeli wybrany Wykonawca:</w:t>
      </w:r>
    </w:p>
    <w:p w:rsidR="00875CAF" w:rsidRPr="008E185E" w:rsidRDefault="00875CAF" w:rsidP="00875CAF">
      <w:pPr>
        <w:widowControl w:val="0"/>
        <w:numPr>
          <w:ilvl w:val="2"/>
          <w:numId w:val="13"/>
        </w:numPr>
        <w:tabs>
          <w:tab w:val="left" w:pos="360"/>
        </w:tabs>
        <w:suppressAutoHyphens/>
        <w:autoSpaceDE w:val="0"/>
        <w:autoSpaceDN w:val="0"/>
        <w:adjustRightInd w:val="0"/>
        <w:ind w:left="993" w:hanging="284"/>
        <w:jc w:val="both"/>
        <w:rPr>
          <w:rFonts w:eastAsia="Times New Roman" w:cs="Tahoma"/>
          <w:sz w:val="18"/>
          <w:szCs w:val="18"/>
          <w:lang w:eastAsia="pl-PL"/>
        </w:rPr>
      </w:pPr>
      <w:r w:rsidRPr="008E185E">
        <w:rPr>
          <w:rFonts w:eastAsia="Times New Roman" w:cs="Tahoma"/>
          <w:sz w:val="18"/>
          <w:szCs w:val="18"/>
          <w:lang w:eastAsia="pl-PL"/>
        </w:rPr>
        <w:t xml:space="preserve">uchyla się od zawarcia umowy, </w:t>
      </w:r>
    </w:p>
    <w:p w:rsidR="00875CAF" w:rsidRPr="008E185E" w:rsidRDefault="00875CAF" w:rsidP="00875CAF">
      <w:pPr>
        <w:widowControl w:val="0"/>
        <w:numPr>
          <w:ilvl w:val="2"/>
          <w:numId w:val="13"/>
        </w:numPr>
        <w:tabs>
          <w:tab w:val="left" w:pos="360"/>
        </w:tabs>
        <w:suppressAutoHyphens/>
        <w:autoSpaceDE w:val="0"/>
        <w:autoSpaceDN w:val="0"/>
        <w:adjustRightInd w:val="0"/>
        <w:ind w:left="993" w:hanging="284"/>
        <w:jc w:val="both"/>
        <w:rPr>
          <w:rFonts w:eastAsia="Times New Roman" w:cs="Tahoma"/>
          <w:sz w:val="18"/>
          <w:szCs w:val="18"/>
          <w:lang w:eastAsia="pl-PL"/>
        </w:rPr>
      </w:pPr>
      <w:r w:rsidRPr="008E185E">
        <w:rPr>
          <w:rFonts w:eastAsia="Times New Roman" w:cs="Tahoma"/>
          <w:sz w:val="18"/>
          <w:szCs w:val="18"/>
          <w:lang w:eastAsia="pl-PL"/>
        </w:rPr>
        <w:t xml:space="preserve">lub przedstawił w ofercie dane nieprawdziwe, </w:t>
      </w:r>
    </w:p>
    <w:p w:rsidR="00875CAF" w:rsidRPr="008E185E" w:rsidRDefault="00875CAF" w:rsidP="00875CAF">
      <w:pPr>
        <w:widowControl w:val="0"/>
        <w:autoSpaceDE w:val="0"/>
        <w:autoSpaceDN w:val="0"/>
        <w:adjustRightInd w:val="0"/>
        <w:ind w:left="567" w:hanging="283"/>
        <w:jc w:val="both"/>
        <w:rPr>
          <w:rFonts w:eastAsia="Times New Roman" w:cs="Tahoma"/>
          <w:sz w:val="18"/>
          <w:szCs w:val="18"/>
          <w:lang w:eastAsia="pl-PL"/>
        </w:rPr>
      </w:pPr>
      <w:r w:rsidRPr="008E185E">
        <w:rPr>
          <w:rFonts w:eastAsia="Times New Roman" w:cs="Tahoma"/>
          <w:sz w:val="18"/>
          <w:szCs w:val="18"/>
          <w:lang w:eastAsia="pl-PL"/>
        </w:rPr>
        <w:t xml:space="preserve">     Zamawiający wybiera tę ofertę spośród pozostałych ofert, która uzyskała najwyższą liczbę punktów.</w:t>
      </w:r>
    </w:p>
    <w:p w:rsidR="00875CAF" w:rsidRPr="00804F0C" w:rsidRDefault="00875CAF" w:rsidP="00875CAF">
      <w:pPr>
        <w:widowControl w:val="0"/>
        <w:autoSpaceDE w:val="0"/>
        <w:autoSpaceDN w:val="0"/>
        <w:adjustRightInd w:val="0"/>
        <w:jc w:val="both"/>
        <w:rPr>
          <w:rFonts w:eastAsia="Times New Roman" w:cs="Tahoma"/>
          <w:b/>
          <w:color w:val="FF0000"/>
          <w:sz w:val="18"/>
          <w:szCs w:val="18"/>
          <w:lang w:eastAsia="pl-PL"/>
        </w:rPr>
      </w:pPr>
    </w:p>
    <w:p w:rsidR="00875CAF" w:rsidRPr="00804F0C" w:rsidRDefault="00875CAF" w:rsidP="00875CAF">
      <w:pPr>
        <w:widowControl w:val="0"/>
        <w:autoSpaceDE w:val="0"/>
        <w:autoSpaceDN w:val="0"/>
        <w:adjustRightInd w:val="0"/>
        <w:jc w:val="both"/>
        <w:rPr>
          <w:rFonts w:eastAsia="Times New Roman" w:cs="Tahoma"/>
          <w:b/>
          <w:color w:val="FF0000"/>
          <w:sz w:val="18"/>
          <w:szCs w:val="18"/>
          <w:lang w:eastAsia="pl-PL"/>
        </w:rPr>
      </w:pPr>
    </w:p>
    <w:p w:rsidR="008E185E" w:rsidRPr="008E185E" w:rsidRDefault="00875CAF" w:rsidP="008E185E">
      <w:pPr>
        <w:widowControl w:val="0"/>
        <w:autoSpaceDE w:val="0"/>
        <w:autoSpaceDN w:val="0"/>
        <w:adjustRightInd w:val="0"/>
        <w:jc w:val="both"/>
        <w:rPr>
          <w:rFonts w:eastAsia="Times New Roman" w:cs="Tahoma"/>
          <w:b/>
          <w:sz w:val="18"/>
          <w:szCs w:val="18"/>
          <w:lang w:eastAsia="pl-PL"/>
        </w:rPr>
      </w:pPr>
      <w:r w:rsidRPr="008E185E">
        <w:rPr>
          <w:rFonts w:eastAsia="Times New Roman" w:cs="Tahoma"/>
          <w:b/>
          <w:sz w:val="18"/>
          <w:szCs w:val="18"/>
          <w:lang w:eastAsia="pl-PL"/>
        </w:rPr>
        <w:t xml:space="preserve">XV. Wymagania dotyczące zabezpieczenia należytego wykonania umowy </w:t>
      </w:r>
      <w:bookmarkStart w:id="0" w:name="_Toc202343583"/>
    </w:p>
    <w:p w:rsidR="008E185E" w:rsidRPr="008E185E" w:rsidRDefault="008E185E" w:rsidP="008E185E">
      <w:pPr>
        <w:widowControl w:val="0"/>
        <w:autoSpaceDE w:val="0"/>
        <w:autoSpaceDN w:val="0"/>
        <w:adjustRightInd w:val="0"/>
        <w:jc w:val="both"/>
        <w:rPr>
          <w:rFonts w:eastAsia="Times New Roman" w:cs="Tahoma"/>
          <w:b/>
          <w:sz w:val="18"/>
          <w:szCs w:val="18"/>
          <w:lang w:eastAsia="pl-PL"/>
        </w:rPr>
      </w:pPr>
    </w:p>
    <w:p w:rsidR="00875CAF" w:rsidRPr="008E185E" w:rsidRDefault="00875CAF" w:rsidP="008E185E">
      <w:pPr>
        <w:widowControl w:val="0"/>
        <w:autoSpaceDE w:val="0"/>
        <w:autoSpaceDN w:val="0"/>
        <w:adjustRightInd w:val="0"/>
        <w:jc w:val="both"/>
        <w:rPr>
          <w:rFonts w:eastAsia="Times New Roman" w:cs="Tahoma"/>
          <w:b/>
          <w:sz w:val="18"/>
          <w:szCs w:val="18"/>
          <w:lang w:eastAsia="pl-PL"/>
        </w:rPr>
      </w:pPr>
      <w:r w:rsidRPr="008E185E">
        <w:rPr>
          <w:rFonts w:eastAsia="Times New Roman" w:cs="Tahoma"/>
          <w:sz w:val="18"/>
          <w:szCs w:val="18"/>
          <w:lang w:eastAsia="pl-PL"/>
        </w:rPr>
        <w:t>Zabezpieczenie należytego wykonania umowy nie będzie wymagane.</w:t>
      </w:r>
    </w:p>
    <w:bookmarkEnd w:id="0"/>
    <w:p w:rsidR="00875CAF" w:rsidRPr="008E185E" w:rsidRDefault="00875CAF" w:rsidP="00875CAF">
      <w:pPr>
        <w:widowControl w:val="0"/>
        <w:autoSpaceDE w:val="0"/>
        <w:autoSpaceDN w:val="0"/>
        <w:adjustRightInd w:val="0"/>
        <w:jc w:val="both"/>
        <w:rPr>
          <w:rFonts w:eastAsia="Times New Roman" w:cs="Tahoma"/>
          <w:b/>
          <w:sz w:val="18"/>
          <w:szCs w:val="18"/>
          <w:lang w:eastAsia="pl-PL"/>
        </w:rPr>
      </w:pPr>
    </w:p>
    <w:p w:rsidR="00875CAF" w:rsidRPr="008E185E" w:rsidRDefault="00875CAF" w:rsidP="00875CAF">
      <w:pPr>
        <w:widowControl w:val="0"/>
        <w:autoSpaceDE w:val="0"/>
        <w:autoSpaceDN w:val="0"/>
        <w:adjustRightInd w:val="0"/>
        <w:jc w:val="both"/>
        <w:rPr>
          <w:rFonts w:eastAsia="Times New Roman" w:cs="Tahoma"/>
          <w:b/>
          <w:sz w:val="18"/>
          <w:szCs w:val="18"/>
          <w:lang w:eastAsia="pl-PL"/>
        </w:rPr>
      </w:pPr>
      <w:r w:rsidRPr="008E185E">
        <w:rPr>
          <w:rFonts w:eastAsia="Times New Roman" w:cs="Tahoma"/>
          <w:b/>
          <w:sz w:val="18"/>
          <w:szCs w:val="18"/>
          <w:lang w:eastAsia="pl-PL"/>
        </w:rPr>
        <w:t>XVI. Umowa ramowa</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p>
    <w:p w:rsidR="00875CAF" w:rsidRPr="008E185E" w:rsidRDefault="00875CAF" w:rsidP="00875CAF">
      <w:pPr>
        <w:widowControl w:val="0"/>
        <w:autoSpaceDE w:val="0"/>
        <w:autoSpaceDN w:val="0"/>
        <w:adjustRightInd w:val="0"/>
        <w:jc w:val="both"/>
        <w:rPr>
          <w:rFonts w:eastAsia="Times New Roman" w:cs="Tahoma"/>
          <w:sz w:val="18"/>
          <w:szCs w:val="18"/>
          <w:lang w:eastAsia="pl-PL"/>
        </w:rPr>
      </w:pPr>
      <w:r w:rsidRPr="008E185E">
        <w:rPr>
          <w:rFonts w:eastAsia="Times New Roman" w:cs="Tahoma"/>
          <w:sz w:val="18"/>
          <w:szCs w:val="18"/>
          <w:lang w:eastAsia="pl-PL"/>
        </w:rPr>
        <w:t>Zamawiający nie przewiduje zawarcia umowy ramowej.</w:t>
      </w:r>
    </w:p>
    <w:p w:rsidR="00875CAF" w:rsidRPr="008E185E" w:rsidRDefault="00875CAF" w:rsidP="00875CAF">
      <w:pPr>
        <w:widowControl w:val="0"/>
        <w:autoSpaceDE w:val="0"/>
        <w:autoSpaceDN w:val="0"/>
        <w:adjustRightInd w:val="0"/>
        <w:jc w:val="both"/>
        <w:rPr>
          <w:rFonts w:eastAsia="Times New Roman" w:cs="Tahoma"/>
          <w:sz w:val="18"/>
          <w:szCs w:val="18"/>
          <w:lang w:eastAsia="pl-PL"/>
        </w:rPr>
      </w:pPr>
    </w:p>
    <w:p w:rsidR="00875CAF" w:rsidRPr="00804F0C" w:rsidRDefault="00875CAF" w:rsidP="00875CAF">
      <w:pPr>
        <w:widowControl w:val="0"/>
        <w:autoSpaceDE w:val="0"/>
        <w:autoSpaceDN w:val="0"/>
        <w:adjustRightInd w:val="0"/>
        <w:jc w:val="both"/>
        <w:rPr>
          <w:rFonts w:eastAsia="Times New Roman" w:cs="Tahoma"/>
          <w:color w:val="FF0000"/>
          <w:sz w:val="18"/>
          <w:szCs w:val="18"/>
          <w:lang w:eastAsia="pl-PL"/>
        </w:rPr>
      </w:pPr>
    </w:p>
    <w:p w:rsidR="00875CAF" w:rsidRPr="00E745DA" w:rsidRDefault="00875CAF" w:rsidP="00875CAF">
      <w:pPr>
        <w:widowControl w:val="0"/>
        <w:autoSpaceDE w:val="0"/>
        <w:autoSpaceDN w:val="0"/>
        <w:adjustRightInd w:val="0"/>
        <w:jc w:val="both"/>
        <w:rPr>
          <w:rFonts w:eastAsia="Times New Roman" w:cs="Tahoma"/>
          <w:b/>
          <w:sz w:val="18"/>
          <w:szCs w:val="18"/>
          <w:lang w:eastAsia="pl-PL"/>
        </w:rPr>
      </w:pPr>
      <w:r w:rsidRPr="00E745DA">
        <w:rPr>
          <w:rFonts w:eastAsia="Times New Roman" w:cs="Tahoma"/>
          <w:b/>
          <w:sz w:val="18"/>
          <w:szCs w:val="18"/>
          <w:lang w:eastAsia="pl-PL"/>
        </w:rPr>
        <w:lastRenderedPageBreak/>
        <w:t>XVII. Istotne dla stron postanowienia, które zostaną wprowadzone w treści zawieranej umowy w sprawie zamówienia publicznego, ogólne warunki umowy albo wzór umowy, jeżeli Zamawiający wymaga od Wykonawcy, aby zawarł z nim umowę w sprawie zamówienia publicznego na takich warunkach</w:t>
      </w:r>
    </w:p>
    <w:p w:rsidR="00875CAF" w:rsidRPr="00E745DA" w:rsidRDefault="00875CAF" w:rsidP="00875CAF">
      <w:pPr>
        <w:widowControl w:val="0"/>
        <w:autoSpaceDE w:val="0"/>
        <w:autoSpaceDN w:val="0"/>
        <w:adjustRightInd w:val="0"/>
        <w:jc w:val="both"/>
        <w:rPr>
          <w:rFonts w:eastAsia="Times New Roman" w:cs="Tahoma"/>
          <w:sz w:val="18"/>
          <w:szCs w:val="18"/>
          <w:lang w:eastAsia="pl-PL"/>
        </w:rPr>
      </w:pPr>
    </w:p>
    <w:p w:rsidR="00875CAF" w:rsidRPr="00E745DA" w:rsidRDefault="00875CAF" w:rsidP="00875CAF">
      <w:pPr>
        <w:widowControl w:val="0"/>
        <w:autoSpaceDE w:val="0"/>
        <w:autoSpaceDN w:val="0"/>
        <w:adjustRightInd w:val="0"/>
        <w:jc w:val="both"/>
        <w:rPr>
          <w:rFonts w:eastAsia="Times New Roman" w:cs="Tahoma"/>
          <w:sz w:val="18"/>
          <w:szCs w:val="18"/>
          <w:lang w:eastAsia="pl-PL"/>
        </w:rPr>
      </w:pPr>
      <w:r w:rsidRPr="00E745DA">
        <w:rPr>
          <w:rFonts w:eastAsia="Times New Roman" w:cs="Tahoma"/>
          <w:sz w:val="18"/>
          <w:szCs w:val="18"/>
          <w:lang w:eastAsia="pl-PL"/>
        </w:rPr>
        <w:t>1. W wyniku przeprowadzonego postępowania zostanie zawarta umowa wg wzoru obowiązującego w banku Wykonawcy, który złoży najkorzystniejszą ofertę.</w:t>
      </w:r>
    </w:p>
    <w:p w:rsidR="00875CAF" w:rsidRPr="00E745DA" w:rsidRDefault="00875CAF" w:rsidP="00E745DA">
      <w:pPr>
        <w:widowControl w:val="0"/>
        <w:autoSpaceDE w:val="0"/>
        <w:autoSpaceDN w:val="0"/>
        <w:adjustRightInd w:val="0"/>
        <w:jc w:val="both"/>
        <w:rPr>
          <w:rFonts w:eastAsia="Times New Roman" w:cs="Tahoma"/>
          <w:sz w:val="18"/>
          <w:szCs w:val="18"/>
          <w:lang w:eastAsia="pl-PL"/>
        </w:rPr>
      </w:pPr>
      <w:r w:rsidRPr="00E745DA">
        <w:rPr>
          <w:rFonts w:eastAsia="Times New Roman" w:cs="Tahoma"/>
          <w:sz w:val="18"/>
          <w:szCs w:val="18"/>
          <w:lang w:eastAsia="pl-PL"/>
        </w:rPr>
        <w:t>2. Wzór, o którym mowa w punkcie 1. musi zawierać zapisy</w:t>
      </w:r>
      <w:r w:rsidR="00E745DA" w:rsidRPr="00E745DA">
        <w:rPr>
          <w:rFonts w:eastAsia="Times New Roman" w:cs="Tahoma"/>
          <w:sz w:val="18"/>
          <w:szCs w:val="18"/>
          <w:lang w:eastAsia="pl-PL"/>
        </w:rPr>
        <w:t xml:space="preserve"> zawarte w pkt. III SIWZ.</w:t>
      </w:r>
    </w:p>
    <w:p w:rsidR="00875CAF" w:rsidRPr="00E745DA" w:rsidRDefault="00875CAF" w:rsidP="00875CAF">
      <w:pPr>
        <w:widowControl w:val="0"/>
        <w:autoSpaceDE w:val="0"/>
        <w:autoSpaceDN w:val="0"/>
        <w:adjustRightInd w:val="0"/>
        <w:jc w:val="both"/>
        <w:rPr>
          <w:rFonts w:eastAsia="Times New Roman" w:cs="Tahoma"/>
          <w:sz w:val="18"/>
          <w:szCs w:val="18"/>
          <w:lang w:eastAsia="pl-PL"/>
        </w:rPr>
      </w:pPr>
      <w:r w:rsidRPr="00E745DA">
        <w:rPr>
          <w:rFonts w:eastAsia="Times New Roman" w:cs="Tahoma"/>
          <w:sz w:val="18"/>
          <w:szCs w:val="18"/>
          <w:lang w:eastAsia="pl-PL"/>
        </w:rPr>
        <w:t>3. Zakazuje się istotnych zmian postanowień zawartej umowy w stosunku do treści oferty, na podstawie której dokonano wyboru Wykonawcy.</w:t>
      </w:r>
    </w:p>
    <w:p w:rsidR="00875CAF" w:rsidRPr="00804F0C" w:rsidRDefault="00875CAF" w:rsidP="00875CAF">
      <w:pPr>
        <w:widowControl w:val="0"/>
        <w:autoSpaceDE w:val="0"/>
        <w:autoSpaceDN w:val="0"/>
        <w:adjustRightInd w:val="0"/>
        <w:jc w:val="both"/>
        <w:rPr>
          <w:rFonts w:eastAsia="Times New Roman" w:cs="Tahoma"/>
          <w:b/>
          <w:color w:val="FF0000"/>
          <w:sz w:val="18"/>
          <w:szCs w:val="18"/>
          <w:lang w:eastAsia="pl-PL"/>
        </w:rPr>
      </w:pPr>
    </w:p>
    <w:p w:rsidR="00875CAF" w:rsidRPr="008843D7" w:rsidRDefault="00875CAF" w:rsidP="00875CAF">
      <w:pPr>
        <w:widowControl w:val="0"/>
        <w:autoSpaceDE w:val="0"/>
        <w:autoSpaceDN w:val="0"/>
        <w:adjustRightInd w:val="0"/>
        <w:jc w:val="both"/>
        <w:rPr>
          <w:rFonts w:eastAsia="Times New Roman" w:cs="Tahoma"/>
          <w:b/>
          <w:sz w:val="18"/>
          <w:szCs w:val="18"/>
          <w:lang w:eastAsia="pl-PL"/>
        </w:rPr>
      </w:pPr>
      <w:r w:rsidRPr="008843D7">
        <w:rPr>
          <w:rFonts w:eastAsia="Times New Roman" w:cs="Tahoma"/>
          <w:b/>
          <w:sz w:val="18"/>
          <w:szCs w:val="18"/>
          <w:lang w:eastAsia="pl-PL"/>
        </w:rPr>
        <w:t>XVIII. Pouczenie o środkach ochrony prawnej przysługującej wykonawcy w toku postępowania o zamówienie publiczne</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p>
    <w:p w:rsidR="00875CAF" w:rsidRPr="008843D7" w:rsidRDefault="00875CAF" w:rsidP="00875CAF">
      <w:pPr>
        <w:widowControl w:val="0"/>
        <w:autoSpaceDE w:val="0"/>
        <w:autoSpaceDN w:val="0"/>
        <w:adjustRightInd w:val="0"/>
        <w:jc w:val="both"/>
        <w:rPr>
          <w:rFonts w:eastAsia="Times New Roman" w:cs="Tahoma"/>
          <w:sz w:val="18"/>
          <w:szCs w:val="18"/>
          <w:lang w:eastAsia="pl-PL"/>
        </w:rPr>
      </w:pP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Times New Roman" w:cs="Tahoma"/>
          <w:sz w:val="18"/>
          <w:szCs w:val="18"/>
          <w:lang w:eastAsia="pl-PL"/>
        </w:rPr>
        <w:t>1. Wykonawca, jeżeli ma lub miał interes w uzyskaniu danego zamówienia oraz poniósł lub może ponieść szkodę w wyniku naruszenia przez Zamawiającego przepisów niniejszej ustawy przysługują środki ochrony prawnej ( odwołanie i skarga do sądu), które mogą być wnoszone i są rozpatrywane na zasadach, określonych w dziale VI (art. 179 – 198g) ustawy.</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Times New Roman" w:cs="Tahoma"/>
          <w:sz w:val="18"/>
          <w:szCs w:val="18"/>
          <w:lang w:eastAsia="pl-PL"/>
        </w:rPr>
        <w:t>2. W niniejszym postępowaniu przysługuje wykonawcy odwołanie wyłącznie wobec czynności:</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OpenSymbol" w:cs="Tahoma"/>
          <w:sz w:val="18"/>
          <w:szCs w:val="18"/>
          <w:lang w:eastAsia="pl-PL"/>
        </w:rPr>
        <w:t xml:space="preserve">▪ </w:t>
      </w:r>
      <w:r w:rsidRPr="008843D7">
        <w:rPr>
          <w:rFonts w:eastAsia="Times New Roman" w:cs="Tahoma"/>
          <w:sz w:val="18"/>
          <w:szCs w:val="18"/>
          <w:lang w:eastAsia="pl-PL"/>
        </w:rPr>
        <w:t>opisu sposobu dokonywania oceny spełniania warunków udziału w postępowaniu,</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OpenSymbol" w:cs="Tahoma"/>
          <w:sz w:val="18"/>
          <w:szCs w:val="18"/>
          <w:lang w:eastAsia="pl-PL"/>
        </w:rPr>
        <w:t xml:space="preserve">▪ </w:t>
      </w:r>
      <w:r w:rsidRPr="008843D7">
        <w:rPr>
          <w:rFonts w:eastAsia="Times New Roman" w:cs="Tahoma"/>
          <w:sz w:val="18"/>
          <w:szCs w:val="18"/>
          <w:lang w:eastAsia="pl-PL"/>
        </w:rPr>
        <w:t>wykluczenia Odwołującego z postępowania o udzielenie zamówienia,</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OpenSymbol" w:cs="Tahoma"/>
          <w:sz w:val="18"/>
          <w:szCs w:val="18"/>
          <w:lang w:eastAsia="pl-PL"/>
        </w:rPr>
        <w:t xml:space="preserve">▪ </w:t>
      </w:r>
      <w:r w:rsidRPr="008843D7">
        <w:rPr>
          <w:rFonts w:eastAsia="Times New Roman" w:cs="Tahoma"/>
          <w:sz w:val="18"/>
          <w:szCs w:val="18"/>
          <w:lang w:eastAsia="pl-PL"/>
        </w:rPr>
        <w:t>odrzucenia oferty Odwołującego.</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Times New Roman" w:cs="Tahoma"/>
          <w:sz w:val="18"/>
          <w:szCs w:val="18"/>
          <w:lang w:eastAsia="pl-PL"/>
        </w:rPr>
        <w:t>3. Odwołanie powinno wskazywać czynność lub zaniechanie czynności zamawiającego, której zarzuca się niezgodność z przepisami ustawy, zawierać zwięzłe przedstawieni zarzutów, określać żądanie oraz wskazywać okoliczności faktyczne i prawne uzasadniające wniesienie odwołania</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Times New Roman" w:cs="Tahoma"/>
          <w:sz w:val="18"/>
          <w:szCs w:val="18"/>
          <w:lang w:eastAsia="pl-PL"/>
        </w:rPr>
        <w:t>4. Odwołanie wnosi się do Prezesa Izby w formie pisemnej albo elektronicznej opatrzonej bezpiecznym podpisem elektronicznym weryfikowanym za pomocą ważnego kwalifikowanego certyfikatu.</w:t>
      </w:r>
    </w:p>
    <w:p w:rsidR="00875CAF" w:rsidRPr="008843D7" w:rsidRDefault="00875CAF" w:rsidP="008843D7">
      <w:pPr>
        <w:widowControl w:val="0"/>
        <w:autoSpaceDE w:val="0"/>
        <w:autoSpaceDN w:val="0"/>
        <w:adjustRightInd w:val="0"/>
        <w:jc w:val="both"/>
        <w:rPr>
          <w:rFonts w:eastAsia="Times New Roman" w:cs="Tahoma"/>
          <w:sz w:val="18"/>
          <w:szCs w:val="18"/>
          <w:lang w:eastAsia="pl-PL"/>
        </w:rPr>
      </w:pPr>
      <w:r w:rsidRPr="008843D7">
        <w:rPr>
          <w:rFonts w:eastAsia="Times New Roman" w:cs="Tahoma"/>
          <w:sz w:val="18"/>
          <w:szCs w:val="18"/>
          <w:lang w:eastAsia="pl-PL"/>
        </w:rPr>
        <w:t>5. Odwołujący przesyła kopię odwołania Zamawiającemu przed upływem terminu do wnies</w:t>
      </w:r>
      <w:r w:rsidR="008843D7" w:rsidRPr="008843D7">
        <w:rPr>
          <w:rFonts w:eastAsia="Times New Roman" w:cs="Tahoma"/>
          <w:sz w:val="18"/>
          <w:szCs w:val="18"/>
          <w:lang w:eastAsia="pl-PL"/>
        </w:rPr>
        <w:t xml:space="preserve">ienia </w:t>
      </w:r>
      <w:r w:rsidRPr="008843D7">
        <w:rPr>
          <w:rFonts w:eastAsia="Times New Roman" w:cs="Tahoma"/>
          <w:sz w:val="18"/>
          <w:szCs w:val="18"/>
          <w:lang w:eastAsia="pl-PL"/>
        </w:rPr>
        <w:t>odwołania w taki sposób, aby mógł on zapoznać się z jego treścią przed upływem tego terminu.</w:t>
      </w:r>
    </w:p>
    <w:p w:rsidR="00875CAF" w:rsidRPr="008843D7" w:rsidRDefault="00875CAF" w:rsidP="00875CAF">
      <w:pPr>
        <w:widowControl w:val="0"/>
        <w:tabs>
          <w:tab w:val="left" w:pos="0"/>
        </w:tabs>
        <w:autoSpaceDE w:val="0"/>
        <w:autoSpaceDN w:val="0"/>
        <w:adjustRightInd w:val="0"/>
        <w:jc w:val="both"/>
        <w:rPr>
          <w:rFonts w:eastAsia="Times New Roman" w:cs="Tahoma"/>
          <w:sz w:val="18"/>
          <w:szCs w:val="18"/>
          <w:lang w:eastAsia="pl-PL"/>
        </w:rPr>
      </w:pPr>
    </w:p>
    <w:p w:rsidR="00875CAF" w:rsidRPr="008843D7" w:rsidRDefault="00875CAF" w:rsidP="00875CAF">
      <w:pPr>
        <w:widowControl w:val="0"/>
        <w:autoSpaceDE w:val="0"/>
        <w:autoSpaceDN w:val="0"/>
        <w:adjustRightInd w:val="0"/>
        <w:jc w:val="both"/>
        <w:rPr>
          <w:rFonts w:eastAsia="Times New Roman" w:cs="Tahoma"/>
          <w:b/>
          <w:sz w:val="18"/>
          <w:szCs w:val="18"/>
          <w:lang w:eastAsia="pl-PL"/>
        </w:rPr>
      </w:pPr>
      <w:r w:rsidRPr="008843D7">
        <w:rPr>
          <w:rFonts w:eastAsia="Times New Roman" w:cs="Tahoma"/>
          <w:b/>
          <w:sz w:val="18"/>
          <w:szCs w:val="18"/>
          <w:lang w:eastAsia="pl-PL"/>
        </w:rPr>
        <w:t>Rozdział XIX. Aukcja elektroniczna</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p>
    <w:p w:rsidR="00875CAF" w:rsidRPr="008843D7" w:rsidRDefault="00875CAF" w:rsidP="00875CAF">
      <w:pPr>
        <w:widowControl w:val="0"/>
        <w:autoSpaceDE w:val="0"/>
        <w:autoSpaceDN w:val="0"/>
        <w:adjustRightInd w:val="0"/>
        <w:jc w:val="both"/>
        <w:rPr>
          <w:rFonts w:eastAsia="Times New Roman" w:cs="Tahoma"/>
          <w:sz w:val="18"/>
          <w:szCs w:val="18"/>
          <w:lang w:eastAsia="pl-PL"/>
        </w:rPr>
      </w:pPr>
      <w:r w:rsidRPr="008843D7">
        <w:rPr>
          <w:rFonts w:eastAsia="Times New Roman" w:cs="Tahoma"/>
          <w:sz w:val="18"/>
          <w:szCs w:val="18"/>
          <w:lang w:eastAsia="pl-PL"/>
        </w:rPr>
        <w:t>Zamawiający nie przewiduje prowadzenia aukcji elektronicznej.</w:t>
      </w:r>
    </w:p>
    <w:p w:rsidR="00875CAF" w:rsidRPr="008843D7" w:rsidRDefault="00875CAF" w:rsidP="00875CAF">
      <w:pPr>
        <w:widowControl w:val="0"/>
        <w:autoSpaceDE w:val="0"/>
        <w:autoSpaceDN w:val="0"/>
        <w:adjustRightInd w:val="0"/>
        <w:jc w:val="both"/>
        <w:rPr>
          <w:rFonts w:eastAsia="Times New Roman" w:cs="Tahoma"/>
          <w:sz w:val="18"/>
          <w:szCs w:val="18"/>
          <w:lang w:eastAsia="pl-PL"/>
        </w:rPr>
      </w:pPr>
    </w:p>
    <w:p w:rsidR="00875CAF" w:rsidRPr="00804F0C" w:rsidRDefault="00875CAF" w:rsidP="00875CAF">
      <w:pPr>
        <w:widowControl w:val="0"/>
        <w:autoSpaceDE w:val="0"/>
        <w:autoSpaceDN w:val="0"/>
        <w:adjustRightInd w:val="0"/>
        <w:jc w:val="both"/>
        <w:rPr>
          <w:rFonts w:eastAsia="Times New Roman" w:cs="Tahoma"/>
          <w:color w:val="FF0000"/>
          <w:sz w:val="18"/>
          <w:szCs w:val="18"/>
          <w:lang w:eastAsia="pl-PL"/>
        </w:rPr>
      </w:pPr>
    </w:p>
    <w:p w:rsidR="00875CAF" w:rsidRPr="008843D7" w:rsidRDefault="00875CAF" w:rsidP="00875CAF">
      <w:pPr>
        <w:widowControl w:val="0"/>
        <w:autoSpaceDE w:val="0"/>
        <w:autoSpaceDN w:val="0"/>
        <w:adjustRightInd w:val="0"/>
        <w:jc w:val="both"/>
        <w:rPr>
          <w:rFonts w:eastAsia="Times New Roman" w:cs="Tahoma"/>
          <w:b/>
          <w:sz w:val="18"/>
          <w:szCs w:val="18"/>
          <w:lang w:eastAsia="pl-PL"/>
        </w:rPr>
      </w:pPr>
      <w:r w:rsidRPr="008843D7">
        <w:rPr>
          <w:rFonts w:eastAsia="Times New Roman" w:cs="Tahoma"/>
          <w:b/>
          <w:sz w:val="18"/>
          <w:szCs w:val="18"/>
          <w:lang w:eastAsia="pl-PL"/>
        </w:rPr>
        <w:t xml:space="preserve">Rozdział XX. </w:t>
      </w:r>
      <w:r w:rsidRPr="008843D7">
        <w:rPr>
          <w:rFonts w:eastAsia="SimSun" w:cs="Tahoma"/>
          <w:b/>
          <w:bCs/>
          <w:sz w:val="18"/>
          <w:szCs w:val="18"/>
          <w:lang w:eastAsia="pl-PL"/>
        </w:rPr>
        <w:t>Postanowienia końcowe</w:t>
      </w:r>
    </w:p>
    <w:p w:rsidR="00875CAF" w:rsidRPr="008843D7" w:rsidRDefault="00875CAF" w:rsidP="00875CAF">
      <w:pPr>
        <w:tabs>
          <w:tab w:val="left" w:pos="284"/>
        </w:tabs>
        <w:suppressAutoHyphens/>
        <w:jc w:val="both"/>
        <w:rPr>
          <w:rFonts w:eastAsia="Times New Roman" w:cs="Tahoma"/>
          <w:sz w:val="18"/>
          <w:szCs w:val="18"/>
          <w:lang w:eastAsia="ar-SA"/>
        </w:rPr>
      </w:pPr>
      <w:r w:rsidRPr="008843D7">
        <w:rPr>
          <w:rFonts w:eastAsia="Times New Roman" w:cs="Tahoma"/>
          <w:sz w:val="18"/>
          <w:szCs w:val="18"/>
          <w:lang w:eastAsia="ar-SA"/>
        </w:rPr>
        <w:t xml:space="preserve"> </w:t>
      </w:r>
    </w:p>
    <w:p w:rsidR="00875CAF" w:rsidRPr="008843D7" w:rsidRDefault="00875CAF" w:rsidP="00875CAF">
      <w:pPr>
        <w:widowControl w:val="0"/>
        <w:numPr>
          <w:ilvl w:val="2"/>
          <w:numId w:val="11"/>
        </w:numPr>
        <w:tabs>
          <w:tab w:val="left" w:pos="180"/>
        </w:tabs>
        <w:suppressAutoHyphens/>
        <w:autoSpaceDE w:val="0"/>
        <w:autoSpaceDN w:val="0"/>
        <w:adjustRightInd w:val="0"/>
        <w:ind w:left="180"/>
        <w:jc w:val="both"/>
        <w:rPr>
          <w:rFonts w:eastAsia="Times New Roman" w:cs="Tahoma"/>
          <w:sz w:val="18"/>
          <w:szCs w:val="18"/>
          <w:lang w:eastAsia="ar-SA"/>
        </w:rPr>
      </w:pPr>
      <w:r w:rsidRPr="008843D7">
        <w:rPr>
          <w:rFonts w:eastAsia="Times New Roman" w:cs="Tahoma"/>
          <w:sz w:val="18"/>
          <w:szCs w:val="18"/>
          <w:lang w:eastAsia="ar-SA"/>
        </w:rPr>
        <w:t>Wszelkie koszty związane z przygotowaniem i złożeniem oferty ponoszą Wykonawcy. Zamawiający nie przewiduje zwrotu kosztów udziału w postępowaniu o zamówienie publiczne.</w:t>
      </w:r>
    </w:p>
    <w:p w:rsidR="00875CAF" w:rsidRPr="008843D7" w:rsidRDefault="00875CAF" w:rsidP="00875CAF">
      <w:pPr>
        <w:widowControl w:val="0"/>
        <w:numPr>
          <w:ilvl w:val="2"/>
          <w:numId w:val="11"/>
        </w:numPr>
        <w:tabs>
          <w:tab w:val="left" w:pos="180"/>
        </w:tabs>
        <w:suppressAutoHyphens/>
        <w:autoSpaceDE w:val="0"/>
        <w:autoSpaceDN w:val="0"/>
        <w:adjustRightInd w:val="0"/>
        <w:ind w:left="180"/>
        <w:jc w:val="both"/>
        <w:rPr>
          <w:rFonts w:eastAsia="Times New Roman" w:cs="Tahoma"/>
          <w:sz w:val="18"/>
          <w:szCs w:val="18"/>
          <w:lang w:eastAsia="ar-SA"/>
        </w:rPr>
      </w:pPr>
      <w:r w:rsidRPr="008843D7">
        <w:rPr>
          <w:rFonts w:eastAsia="Times New Roman" w:cs="Tahoma"/>
          <w:sz w:val="18"/>
          <w:szCs w:val="18"/>
          <w:lang w:eastAsia="ar-SA"/>
        </w:rPr>
        <w:t>Wszelkie kwestie proceduralne nieujęte w niniejszej Specyfikacji reguluje ustawa - Prawo zamówień publicznych.</w:t>
      </w:r>
    </w:p>
    <w:p w:rsidR="00875CAF" w:rsidRPr="008843D7" w:rsidRDefault="00875CAF" w:rsidP="00875CAF">
      <w:pPr>
        <w:widowControl w:val="0"/>
        <w:numPr>
          <w:ilvl w:val="2"/>
          <w:numId w:val="11"/>
        </w:numPr>
        <w:tabs>
          <w:tab w:val="left" w:pos="180"/>
        </w:tabs>
        <w:suppressAutoHyphens/>
        <w:autoSpaceDE w:val="0"/>
        <w:autoSpaceDN w:val="0"/>
        <w:adjustRightInd w:val="0"/>
        <w:ind w:left="180"/>
        <w:jc w:val="both"/>
        <w:rPr>
          <w:rFonts w:eastAsia="Times New Roman" w:cs="Tahoma"/>
          <w:sz w:val="18"/>
          <w:szCs w:val="18"/>
          <w:lang w:eastAsia="ar-SA"/>
        </w:rPr>
      </w:pPr>
      <w:r w:rsidRPr="008843D7">
        <w:rPr>
          <w:rFonts w:eastAsia="Times New Roman" w:cs="Tahoma"/>
          <w:sz w:val="18"/>
          <w:szCs w:val="18"/>
          <w:lang w:eastAsia="ar-SA"/>
        </w:rPr>
        <w:t>Każdy Wykonawca przedłoży tylko jedna ofertę. Wykonawca, który przedłoży więcej niż jedną ofertę zostanie wyłączony z postępowania.</w:t>
      </w:r>
    </w:p>
    <w:p w:rsidR="00875CAF" w:rsidRPr="008843D7" w:rsidRDefault="00875CAF" w:rsidP="00875CAF">
      <w:pPr>
        <w:widowControl w:val="0"/>
        <w:numPr>
          <w:ilvl w:val="2"/>
          <w:numId w:val="11"/>
        </w:numPr>
        <w:tabs>
          <w:tab w:val="left" w:pos="180"/>
        </w:tabs>
        <w:suppressAutoHyphens/>
        <w:autoSpaceDE w:val="0"/>
        <w:autoSpaceDN w:val="0"/>
        <w:adjustRightInd w:val="0"/>
        <w:ind w:left="180"/>
        <w:jc w:val="both"/>
        <w:rPr>
          <w:rFonts w:eastAsia="Times New Roman" w:cs="Tahoma"/>
          <w:sz w:val="18"/>
          <w:szCs w:val="18"/>
          <w:lang w:eastAsia="ar-SA"/>
        </w:rPr>
      </w:pPr>
      <w:r w:rsidRPr="008843D7">
        <w:rPr>
          <w:rFonts w:eastAsia="Times New Roman" w:cs="Tahoma"/>
          <w:sz w:val="18"/>
          <w:szCs w:val="18"/>
          <w:lang w:eastAsia="ar-SA"/>
        </w:rPr>
        <w:t>Do czynności podejmowanych w trakcie postępowania o udzielenie zamówienia publicznego przez Zamawiającego i Wykonawców stosuje się, z zastrzeżeniem wyjątków określonych w ustawie i przepisach odrębnych, przepisy Kodeksu cywilnego.</w:t>
      </w:r>
    </w:p>
    <w:p w:rsidR="00875CAF" w:rsidRPr="008843D7" w:rsidRDefault="00875CAF" w:rsidP="00875CAF">
      <w:pPr>
        <w:widowControl w:val="0"/>
        <w:numPr>
          <w:ilvl w:val="2"/>
          <w:numId w:val="11"/>
        </w:numPr>
        <w:tabs>
          <w:tab w:val="left" w:pos="180"/>
        </w:tabs>
        <w:suppressAutoHyphens/>
        <w:autoSpaceDE w:val="0"/>
        <w:autoSpaceDN w:val="0"/>
        <w:adjustRightInd w:val="0"/>
        <w:ind w:left="180"/>
        <w:jc w:val="both"/>
        <w:rPr>
          <w:rFonts w:eastAsia="Times New Roman" w:cs="Tahoma"/>
          <w:sz w:val="18"/>
          <w:szCs w:val="18"/>
          <w:lang w:eastAsia="ar-SA"/>
        </w:rPr>
      </w:pPr>
      <w:r w:rsidRPr="008843D7">
        <w:rPr>
          <w:rFonts w:eastAsia="Times New Roman" w:cs="Tahoma"/>
          <w:sz w:val="18"/>
          <w:szCs w:val="18"/>
          <w:lang w:eastAsia="ar-SA"/>
        </w:rPr>
        <w:t>Zamówienie publiczne będzie udzielone wyłącznie Wykonawcy, który został wybrany na zasadach określonych w ustawie - Prawo zamówień publicznych.</w:t>
      </w:r>
    </w:p>
    <w:p w:rsidR="00875CAF" w:rsidRPr="008843D7" w:rsidRDefault="00875CAF" w:rsidP="00875CAF">
      <w:pPr>
        <w:widowControl w:val="0"/>
        <w:numPr>
          <w:ilvl w:val="2"/>
          <w:numId w:val="11"/>
        </w:numPr>
        <w:tabs>
          <w:tab w:val="left" w:pos="180"/>
        </w:tabs>
        <w:suppressAutoHyphens/>
        <w:autoSpaceDE w:val="0"/>
        <w:autoSpaceDN w:val="0"/>
        <w:adjustRightInd w:val="0"/>
        <w:ind w:left="180"/>
        <w:jc w:val="both"/>
        <w:rPr>
          <w:rFonts w:eastAsia="Times New Roman" w:cs="Tahoma"/>
          <w:sz w:val="18"/>
          <w:szCs w:val="18"/>
          <w:lang w:eastAsia="ar-SA"/>
        </w:rPr>
      </w:pPr>
      <w:r w:rsidRPr="008843D7">
        <w:rPr>
          <w:rFonts w:eastAsia="SimSun" w:cs="Tahoma"/>
          <w:sz w:val="18"/>
          <w:szCs w:val="18"/>
          <w:highlight w:val="white"/>
          <w:lang w:eastAsia="ar-SA"/>
        </w:rPr>
        <w:t>Zasady udostępniania dokumentów</w:t>
      </w:r>
    </w:p>
    <w:p w:rsidR="00875CAF" w:rsidRPr="008843D7" w:rsidRDefault="00875CAF" w:rsidP="00875CAF">
      <w:pPr>
        <w:widowControl w:val="0"/>
        <w:autoSpaceDE w:val="0"/>
        <w:autoSpaceDN w:val="0"/>
        <w:adjustRightInd w:val="0"/>
        <w:ind w:firstLine="180"/>
        <w:jc w:val="both"/>
        <w:rPr>
          <w:rFonts w:eastAsia="SimSun" w:cs="Tahoma"/>
          <w:sz w:val="18"/>
          <w:szCs w:val="18"/>
          <w:lang w:eastAsia="pl-PL"/>
        </w:rPr>
      </w:pPr>
      <w:r w:rsidRPr="008843D7">
        <w:rPr>
          <w:rFonts w:eastAsia="SimSun" w:cs="Tahoma"/>
          <w:sz w:val="18"/>
          <w:szCs w:val="18"/>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Udostępnienie zainteresowanym odbywać się będzie według poniższych zasad:</w:t>
      </w:r>
    </w:p>
    <w:p w:rsidR="00875CAF" w:rsidRPr="008843D7" w:rsidRDefault="00875CAF" w:rsidP="00875CAF">
      <w:pPr>
        <w:widowControl w:val="0"/>
        <w:numPr>
          <w:ilvl w:val="0"/>
          <w:numId w:val="18"/>
        </w:numPr>
        <w:autoSpaceDE w:val="0"/>
        <w:autoSpaceDN w:val="0"/>
        <w:adjustRightInd w:val="0"/>
        <w:jc w:val="both"/>
        <w:rPr>
          <w:rFonts w:eastAsia="SimSun" w:cs="Tahoma"/>
          <w:sz w:val="18"/>
          <w:szCs w:val="18"/>
          <w:lang w:eastAsia="pl-PL"/>
        </w:rPr>
      </w:pPr>
      <w:r w:rsidRPr="008843D7">
        <w:rPr>
          <w:rFonts w:eastAsia="SimSun" w:cs="Tahoma"/>
          <w:sz w:val="18"/>
          <w:szCs w:val="18"/>
          <w:highlight w:val="white"/>
          <w:lang w:eastAsia="pl-PL"/>
        </w:rPr>
        <w:t>Zamawiający udostępnia wskazane dokumenty po złożeniu pisemnego wniosku</w:t>
      </w:r>
      <w:r w:rsidRPr="008843D7">
        <w:rPr>
          <w:rFonts w:eastAsia="SimSun" w:cs="Tahoma"/>
          <w:sz w:val="18"/>
          <w:szCs w:val="18"/>
          <w:lang w:eastAsia="pl-PL"/>
        </w:rPr>
        <w:t>,</w:t>
      </w:r>
    </w:p>
    <w:p w:rsidR="00875CAF" w:rsidRPr="008843D7" w:rsidRDefault="00875CAF" w:rsidP="00875CAF">
      <w:pPr>
        <w:widowControl w:val="0"/>
        <w:numPr>
          <w:ilvl w:val="0"/>
          <w:numId w:val="18"/>
        </w:numPr>
        <w:autoSpaceDE w:val="0"/>
        <w:autoSpaceDN w:val="0"/>
        <w:adjustRightInd w:val="0"/>
        <w:jc w:val="both"/>
        <w:rPr>
          <w:rFonts w:eastAsia="SimSun" w:cs="Tahoma"/>
          <w:sz w:val="18"/>
          <w:szCs w:val="18"/>
          <w:lang w:eastAsia="pl-PL"/>
        </w:rPr>
      </w:pPr>
      <w:r w:rsidRPr="008843D7">
        <w:rPr>
          <w:rFonts w:eastAsia="SimSun" w:cs="Tahoma"/>
          <w:sz w:val="18"/>
          <w:szCs w:val="18"/>
          <w:highlight w:val="white"/>
          <w:lang w:eastAsia="pl-PL"/>
        </w:rPr>
        <w:t>Zamawiający wyznacza termin, miejsce oraz zakres udostępnianych dokumentów</w:t>
      </w:r>
      <w:r w:rsidRPr="008843D7">
        <w:rPr>
          <w:rFonts w:eastAsia="SimSun" w:cs="Tahoma"/>
          <w:sz w:val="18"/>
          <w:szCs w:val="18"/>
          <w:lang w:eastAsia="pl-PL"/>
        </w:rPr>
        <w:t>,</w:t>
      </w:r>
    </w:p>
    <w:p w:rsidR="00875CAF" w:rsidRPr="008843D7" w:rsidRDefault="00875CAF" w:rsidP="00875CAF">
      <w:pPr>
        <w:widowControl w:val="0"/>
        <w:numPr>
          <w:ilvl w:val="0"/>
          <w:numId w:val="18"/>
        </w:numPr>
        <w:autoSpaceDE w:val="0"/>
        <w:autoSpaceDN w:val="0"/>
        <w:adjustRightInd w:val="0"/>
        <w:jc w:val="both"/>
        <w:rPr>
          <w:rFonts w:eastAsia="SimSun" w:cs="Tahoma"/>
          <w:sz w:val="18"/>
          <w:szCs w:val="18"/>
          <w:lang w:eastAsia="pl-PL"/>
        </w:rPr>
      </w:pPr>
      <w:r w:rsidRPr="008843D7">
        <w:rPr>
          <w:rFonts w:eastAsia="SimSun" w:cs="Tahoma"/>
          <w:sz w:val="18"/>
          <w:szCs w:val="18"/>
          <w:highlight w:val="white"/>
          <w:lang w:eastAsia="pl-PL"/>
        </w:rPr>
        <w:t>Zamawiający wyznaczy członka komisji, w którego obecności udostępnione zostaną dokumenty</w:t>
      </w:r>
      <w:r w:rsidRPr="008843D7">
        <w:rPr>
          <w:rFonts w:eastAsia="SimSun" w:cs="Tahoma"/>
          <w:sz w:val="18"/>
          <w:szCs w:val="18"/>
          <w:lang w:eastAsia="pl-PL"/>
        </w:rPr>
        <w:t>,</w:t>
      </w:r>
    </w:p>
    <w:p w:rsidR="00875CAF" w:rsidRPr="008843D7" w:rsidRDefault="00875CAF" w:rsidP="00875CAF">
      <w:pPr>
        <w:widowControl w:val="0"/>
        <w:numPr>
          <w:ilvl w:val="0"/>
          <w:numId w:val="18"/>
        </w:numPr>
        <w:autoSpaceDE w:val="0"/>
        <w:autoSpaceDN w:val="0"/>
        <w:adjustRightInd w:val="0"/>
        <w:jc w:val="both"/>
        <w:rPr>
          <w:rFonts w:eastAsia="SimSun" w:cs="Tahoma"/>
          <w:sz w:val="18"/>
          <w:szCs w:val="18"/>
          <w:lang w:eastAsia="pl-PL"/>
        </w:rPr>
      </w:pPr>
      <w:r w:rsidRPr="008843D7">
        <w:rPr>
          <w:rFonts w:eastAsia="SimSun" w:cs="Tahoma"/>
          <w:sz w:val="18"/>
          <w:szCs w:val="18"/>
          <w:highlight w:val="white"/>
          <w:lang w:eastAsia="pl-PL"/>
        </w:rPr>
        <w:t>udostępnienie może mieć miejsce wyłącznie w siedzibie zamawiającego oraz w czasie godzin jego urzędowania</w:t>
      </w:r>
      <w:r w:rsidRPr="008843D7">
        <w:rPr>
          <w:rFonts w:eastAsia="SimSun" w:cs="Tahoma"/>
          <w:sz w:val="18"/>
          <w:szCs w:val="18"/>
          <w:lang w:eastAsia="pl-PL"/>
        </w:rPr>
        <w:t>.</w:t>
      </w:r>
    </w:p>
    <w:p w:rsidR="00875CAF" w:rsidRPr="008843D7" w:rsidRDefault="00875CAF" w:rsidP="00875CAF">
      <w:pPr>
        <w:widowControl w:val="0"/>
        <w:autoSpaceDE w:val="0"/>
        <w:autoSpaceDN w:val="0"/>
        <w:adjustRightInd w:val="0"/>
        <w:ind w:left="964"/>
        <w:jc w:val="both"/>
        <w:rPr>
          <w:rFonts w:eastAsia="SimSun" w:cs="Tahoma"/>
          <w:sz w:val="18"/>
          <w:szCs w:val="18"/>
          <w:lang w:eastAsia="pl-PL"/>
        </w:rPr>
      </w:pPr>
    </w:p>
    <w:p w:rsidR="00875CAF" w:rsidRPr="008843D7" w:rsidRDefault="00875CAF" w:rsidP="00875CAF">
      <w:pPr>
        <w:widowControl w:val="0"/>
        <w:numPr>
          <w:ilvl w:val="2"/>
          <w:numId w:val="11"/>
        </w:numPr>
        <w:tabs>
          <w:tab w:val="left" w:pos="180"/>
        </w:tabs>
        <w:suppressAutoHyphens/>
        <w:autoSpaceDE w:val="0"/>
        <w:autoSpaceDN w:val="0"/>
        <w:adjustRightInd w:val="0"/>
        <w:ind w:left="180"/>
        <w:jc w:val="both"/>
        <w:rPr>
          <w:rFonts w:eastAsia="Times New Roman" w:cs="Tahoma"/>
          <w:sz w:val="18"/>
          <w:szCs w:val="18"/>
          <w:lang w:eastAsia="ar-SA"/>
        </w:rPr>
      </w:pPr>
      <w:r w:rsidRPr="008843D7">
        <w:rPr>
          <w:rFonts w:eastAsia="SimSun" w:cs="Tahoma"/>
          <w:sz w:val="18"/>
          <w:szCs w:val="18"/>
          <w:lang w:eastAsia="ar-SA"/>
        </w:rPr>
        <w:t>W sprawach nieuregulowanych zastosowanie mają przepisy ustawy Prawo zamówień publicznych oraz Kodeks cywilny</w:t>
      </w:r>
    </w:p>
    <w:p w:rsidR="00875CAF" w:rsidRPr="00804F0C" w:rsidRDefault="00875CAF" w:rsidP="00875CAF">
      <w:pPr>
        <w:widowControl w:val="0"/>
        <w:shd w:val="clear" w:color="auto" w:fill="FFFFFF"/>
        <w:tabs>
          <w:tab w:val="left" w:pos="360"/>
        </w:tabs>
        <w:autoSpaceDE w:val="0"/>
        <w:autoSpaceDN w:val="0"/>
        <w:adjustRightInd w:val="0"/>
        <w:rPr>
          <w:rFonts w:eastAsia="Times New Roman" w:cs="Tahoma"/>
          <w:color w:val="FF0000"/>
          <w:sz w:val="18"/>
          <w:szCs w:val="18"/>
          <w:lang w:eastAsia="pl-PL"/>
        </w:rPr>
      </w:pPr>
    </w:p>
    <w:p w:rsidR="00875CAF" w:rsidRPr="008843D7" w:rsidRDefault="00875CAF" w:rsidP="00875CAF">
      <w:pPr>
        <w:widowControl w:val="0"/>
        <w:autoSpaceDE w:val="0"/>
        <w:autoSpaceDN w:val="0"/>
        <w:adjustRightInd w:val="0"/>
        <w:jc w:val="both"/>
        <w:rPr>
          <w:rFonts w:eastAsia="Times New Roman" w:cs="Tahoma"/>
          <w:b/>
          <w:sz w:val="18"/>
          <w:szCs w:val="18"/>
          <w:lang w:eastAsia="pl-PL"/>
        </w:rPr>
      </w:pPr>
      <w:r w:rsidRPr="008843D7">
        <w:rPr>
          <w:rFonts w:eastAsia="Times New Roman" w:cs="Tahoma"/>
          <w:b/>
          <w:sz w:val="18"/>
          <w:szCs w:val="18"/>
          <w:lang w:eastAsia="pl-PL"/>
        </w:rPr>
        <w:t>Rozdział XXI. Lista dokumentów</w:t>
      </w:r>
    </w:p>
    <w:p w:rsidR="00875CAF" w:rsidRPr="008C365B" w:rsidRDefault="00875CAF" w:rsidP="00875CAF">
      <w:pPr>
        <w:widowControl w:val="0"/>
        <w:shd w:val="clear" w:color="auto" w:fill="FFFFFF"/>
        <w:autoSpaceDE w:val="0"/>
        <w:autoSpaceDN w:val="0"/>
        <w:adjustRightInd w:val="0"/>
        <w:spacing w:before="278"/>
        <w:rPr>
          <w:rFonts w:eastAsia="Times New Roman" w:cs="Tahoma"/>
          <w:b/>
          <w:bCs/>
          <w:spacing w:val="-3"/>
          <w:sz w:val="18"/>
          <w:szCs w:val="18"/>
          <w:lang w:eastAsia="pl-PL"/>
        </w:rPr>
      </w:pPr>
      <w:r w:rsidRPr="008C365B">
        <w:rPr>
          <w:rFonts w:eastAsia="Times New Roman" w:cs="Tahoma"/>
          <w:bCs/>
          <w:spacing w:val="-3"/>
          <w:sz w:val="18"/>
          <w:szCs w:val="18"/>
          <w:lang w:eastAsia="pl-PL"/>
        </w:rPr>
        <w:lastRenderedPageBreak/>
        <w:t xml:space="preserve">Dokumenty dotyczące zdolności kredytowej Zamawiającego zostały udostępnione na stronie internetowej Zamawiającego tj.: </w:t>
      </w:r>
      <w:r w:rsidR="008843D7" w:rsidRPr="008C365B">
        <w:rPr>
          <w:rFonts w:eastAsia="Calibri" w:cs="Tahoma"/>
          <w:bCs/>
          <w:szCs w:val="20"/>
        </w:rPr>
        <w:t>www.</w:t>
      </w:r>
      <w:r w:rsidR="008843D7" w:rsidRPr="008C365B">
        <w:rPr>
          <w:rFonts w:eastAsia="Calibri" w:cs="Tahoma"/>
          <w:szCs w:val="20"/>
          <w:lang w:val="de-DE"/>
        </w:rPr>
        <w:t>bip.wrota.lubuskie.pl/</w:t>
      </w:r>
      <w:proofErr w:type="spellStart"/>
      <w:r w:rsidR="008843D7" w:rsidRPr="008C365B">
        <w:rPr>
          <w:rFonts w:eastAsia="Calibri" w:cs="Tahoma"/>
          <w:szCs w:val="20"/>
          <w:lang w:val="de-DE"/>
        </w:rPr>
        <w:t>ugstarekurowo</w:t>
      </w:r>
      <w:proofErr w:type="spellEnd"/>
      <w:r w:rsidR="008843D7" w:rsidRPr="008C365B">
        <w:rPr>
          <w:rFonts w:eastAsia="Calibri" w:cs="Tahoma"/>
          <w:bCs/>
          <w:szCs w:val="20"/>
        </w:rPr>
        <w:t xml:space="preserve"> </w:t>
      </w:r>
      <w:r w:rsidRPr="008C365B">
        <w:rPr>
          <w:rFonts w:eastAsia="Times New Roman" w:cs="Tahoma"/>
          <w:b/>
          <w:bCs/>
          <w:spacing w:val="-3"/>
          <w:sz w:val="18"/>
          <w:szCs w:val="18"/>
          <w:lang w:eastAsia="pl-PL"/>
        </w:rPr>
        <w:t>w zakładce zamówienia publiczne.</w:t>
      </w:r>
    </w:p>
    <w:p w:rsidR="00875CAF" w:rsidRPr="008C365B" w:rsidRDefault="00875CAF" w:rsidP="00875CAF">
      <w:pPr>
        <w:widowControl w:val="0"/>
        <w:autoSpaceDE w:val="0"/>
        <w:autoSpaceDN w:val="0"/>
        <w:adjustRightInd w:val="0"/>
        <w:jc w:val="both"/>
        <w:rPr>
          <w:rFonts w:eastAsia="Times New Roman" w:cs="Tahoma"/>
          <w:sz w:val="18"/>
          <w:szCs w:val="18"/>
          <w:lang w:eastAsia="pl-PL"/>
        </w:rPr>
      </w:pPr>
    </w:p>
    <w:p w:rsidR="00875CAF" w:rsidRPr="008C365B" w:rsidRDefault="00875CAF" w:rsidP="00875CAF">
      <w:pPr>
        <w:widowControl w:val="0"/>
        <w:autoSpaceDE w:val="0"/>
        <w:autoSpaceDN w:val="0"/>
        <w:adjustRightInd w:val="0"/>
        <w:jc w:val="both"/>
        <w:rPr>
          <w:rFonts w:eastAsia="Times New Roman" w:cs="Tahoma"/>
          <w:sz w:val="18"/>
          <w:szCs w:val="18"/>
          <w:lang w:eastAsia="pl-PL"/>
        </w:rPr>
      </w:pPr>
      <w:r w:rsidRPr="008C365B">
        <w:rPr>
          <w:rFonts w:eastAsia="Times New Roman" w:cs="Tahoma"/>
          <w:sz w:val="18"/>
          <w:szCs w:val="18"/>
          <w:lang w:eastAsia="pl-PL"/>
        </w:rPr>
        <w:t>Dokumenty finansowe:</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uchwały Regionalnej Izby Obrachunkowej w Zielonej Górze w sprawie wydania opinii o przedłożonym przez Wójta Gminy Stare Kurowo sprawozdaniu z wykonania budżetu gminy za 2014 rok i 2015 rok,</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uchwały Rady Gminy w sprawie rozpatrzenia sprawozdania finansowego wraz ze sprawozdaniem z wykonania budżetu oraz udzielenia absolutorium Wójtowi Gminy za 2014 rok i 2015 rok,</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Regionalnej Izby Obrachunkowej w Zielonej Górze w sprawie wydania opinii o możliwości sfinansowania deficytu budżetowego w 2016 roku,</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 uchwała Regionalnej Izby Obrachunkowej w Zielonej Górze w sprawie wydania opinii o prawidłowości planowanej kwoty długu Gminy na lata 2016 – 2025, </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uchwała Regionalnej Izby Obrachunkowej w Zielonej Górze w sprawie wydania opinii o przedłożonym projekcie uchwały budżetowej na 2016 rok, o możliwości sfinansowania deficytu budżetu w 2016 roku oraz o projekcie uchwały w sprawie WPF na lata 2016-2025, </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sprawozdania budżetowe za rok 2014 (Rb-27S, Rb-28S, Rb-NDS, Rb-N, Rb-Z, Rb-PDP), </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sprawozdania budżetowe za rok 2015 (Rb-27S, Rb-28S, Rb-NDS, Rb-N, Rb-Z), Rb-PDP), </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 xml:space="preserve">sprawozdania budżetowe za I kwartał 2016 roku (Rb-27S, Rb-28S, Rb-NDS, Rb-N, Rb-Z), </w:t>
      </w:r>
    </w:p>
    <w:p w:rsidR="008843D7" w:rsidRPr="008C365B" w:rsidRDefault="008843D7" w:rsidP="008843D7">
      <w:pPr>
        <w:numPr>
          <w:ilvl w:val="0"/>
          <w:numId w:val="44"/>
        </w:numPr>
        <w:tabs>
          <w:tab w:val="left" w:pos="842"/>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budżetowa na rok 2016,</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informacja o stanie mienia komunalnego na dzień 31.12.2015 r.,</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Rady Gminy w sprawie zaciągnięcia kredytu długoterminowego,</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zaświadczenie Gminnej Komisji Wyborczej w Starym Kurowie o wyborze Wójta Gminy,</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uchwała Rady Gminy w sprawie powołania Skarbnika Gminy,</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zaświadczenie o numerze REGON,</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informacja o NIP,</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stan zobowiązań z tytułu zaciągniętych kredytów i pożyczek,</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sprawozdanie z wykonania budżetu za 2015 rok,</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aktualny WPF – Załącznik Nr 1 do ZWG Nr 0050.21.2016 z dnia 30.06.2016 r.,</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wykaz jednostek organizacyjnych,</w:t>
      </w:r>
    </w:p>
    <w:p w:rsidR="008843D7" w:rsidRPr="008C365B" w:rsidRDefault="008843D7" w:rsidP="008843D7">
      <w:pPr>
        <w:numPr>
          <w:ilvl w:val="0"/>
          <w:numId w:val="44"/>
        </w:numPr>
        <w:tabs>
          <w:tab w:val="left" w:pos="1440"/>
        </w:tabs>
        <w:suppressAutoHyphens/>
        <w:jc w:val="both"/>
        <w:rPr>
          <w:rFonts w:eastAsia="Times New Roman" w:cs="Tahoma"/>
          <w:sz w:val="18"/>
          <w:szCs w:val="18"/>
          <w:lang w:eastAsia="ar-SA"/>
        </w:rPr>
      </w:pPr>
      <w:r w:rsidRPr="008C365B">
        <w:rPr>
          <w:rFonts w:eastAsia="Times New Roman" w:cs="Tahoma"/>
          <w:sz w:val="18"/>
          <w:szCs w:val="18"/>
          <w:lang w:eastAsia="ar-SA"/>
        </w:rPr>
        <w:t>wykaz banków kredytujących.</w:t>
      </w:r>
    </w:p>
    <w:p w:rsidR="00875CAF" w:rsidRPr="006932C8" w:rsidRDefault="00875CAF" w:rsidP="00875CAF">
      <w:pPr>
        <w:widowControl w:val="0"/>
        <w:shd w:val="clear" w:color="auto" w:fill="FFFFFF"/>
        <w:autoSpaceDE w:val="0"/>
        <w:autoSpaceDN w:val="0"/>
        <w:adjustRightInd w:val="0"/>
        <w:spacing w:before="278"/>
        <w:rPr>
          <w:rFonts w:eastAsia="Times New Roman" w:cs="Tahoma"/>
          <w:bCs/>
          <w:color w:val="FF0000"/>
          <w:spacing w:val="-3"/>
          <w:sz w:val="18"/>
          <w:szCs w:val="18"/>
          <w:lang w:eastAsia="pl-PL"/>
        </w:rPr>
        <w:sectPr w:rsidR="00875CAF" w:rsidRPr="006932C8" w:rsidSect="00875CAF">
          <w:pgSz w:w="11904" w:h="16838"/>
          <w:pgMar w:top="1454" w:right="1267" w:bottom="1276" w:left="1416" w:header="708" w:footer="708" w:gutter="0"/>
          <w:cols w:space="60"/>
          <w:noEndnote/>
        </w:sectPr>
      </w:pPr>
    </w:p>
    <w:p w:rsidR="00875CAF" w:rsidRPr="0019150D" w:rsidRDefault="00875CAF" w:rsidP="00875CAF">
      <w:pPr>
        <w:widowControl w:val="0"/>
        <w:autoSpaceDE w:val="0"/>
        <w:autoSpaceDN w:val="0"/>
        <w:adjustRightInd w:val="0"/>
        <w:rPr>
          <w:rFonts w:eastAsia="SimSun" w:cs="Tahoma"/>
          <w:b/>
          <w:bCs/>
          <w:color w:val="FF0000"/>
          <w:sz w:val="18"/>
          <w:szCs w:val="18"/>
          <w:u w:val="single"/>
          <w:lang w:eastAsia="pl-PL"/>
        </w:rPr>
      </w:pPr>
    </w:p>
    <w:p w:rsidR="00875CAF" w:rsidRPr="00DC11B7" w:rsidRDefault="00DC11B7" w:rsidP="00875CAF">
      <w:pPr>
        <w:widowControl w:val="0"/>
        <w:autoSpaceDE w:val="0"/>
        <w:autoSpaceDN w:val="0"/>
        <w:adjustRightInd w:val="0"/>
        <w:jc w:val="right"/>
        <w:rPr>
          <w:rFonts w:eastAsia="Times New Roman" w:cs="Tahoma"/>
          <w:i/>
          <w:sz w:val="18"/>
          <w:szCs w:val="18"/>
          <w:lang w:eastAsia="pl-PL"/>
        </w:rPr>
      </w:pPr>
      <w:r>
        <w:rPr>
          <w:rFonts w:eastAsia="Times New Roman" w:cs="Tahoma"/>
          <w:b/>
          <w:i/>
          <w:sz w:val="18"/>
          <w:szCs w:val="18"/>
          <w:lang w:eastAsia="pl-PL"/>
        </w:rPr>
        <w:t>Załącznik nr 1</w:t>
      </w:r>
    </w:p>
    <w:p w:rsidR="00875CAF" w:rsidRPr="00DC11B7" w:rsidRDefault="00875CAF" w:rsidP="00875CAF">
      <w:pPr>
        <w:widowControl w:val="0"/>
        <w:autoSpaceDE w:val="0"/>
        <w:autoSpaceDN w:val="0"/>
        <w:adjustRightInd w:val="0"/>
        <w:jc w:val="right"/>
        <w:rPr>
          <w:rFonts w:eastAsia="Times New Roman" w:cs="Tahoma"/>
          <w:i/>
          <w:sz w:val="18"/>
          <w:szCs w:val="18"/>
          <w:lang w:eastAsia="pl-PL"/>
        </w:rPr>
      </w:pPr>
    </w:p>
    <w:p w:rsidR="00875CAF" w:rsidRPr="00DC11B7" w:rsidRDefault="00875CAF" w:rsidP="00875CAF">
      <w:pPr>
        <w:widowControl w:val="0"/>
        <w:autoSpaceDE w:val="0"/>
        <w:autoSpaceDN w:val="0"/>
        <w:adjustRightInd w:val="0"/>
        <w:jc w:val="both"/>
        <w:rPr>
          <w:rFonts w:eastAsia="Times New Roman" w:cs="Tahoma"/>
          <w:b/>
          <w:sz w:val="18"/>
          <w:szCs w:val="1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257"/>
      </w:tblGrid>
      <w:tr w:rsidR="00875CAF" w:rsidRPr="00DC11B7" w:rsidTr="00875CAF">
        <w:trPr>
          <w:trHeight w:val="348"/>
          <w:jc w:val="center"/>
        </w:trPr>
        <w:tc>
          <w:tcPr>
            <w:tcW w:w="10257" w:type="dxa"/>
            <w:tcBorders>
              <w:top w:val="single" w:sz="4" w:space="0" w:color="000000"/>
              <w:left w:val="single" w:sz="4" w:space="0" w:color="000000"/>
              <w:bottom w:val="single" w:sz="4" w:space="0" w:color="000000"/>
              <w:right w:val="single" w:sz="4" w:space="0" w:color="000000"/>
            </w:tcBorders>
          </w:tcPr>
          <w:p w:rsidR="00875CAF" w:rsidRPr="00DC11B7" w:rsidRDefault="00875CAF" w:rsidP="00875CAF">
            <w:pPr>
              <w:widowControl w:val="0"/>
              <w:numPr>
                <w:ilvl w:val="5"/>
                <w:numId w:val="0"/>
              </w:numPr>
              <w:tabs>
                <w:tab w:val="left" w:pos="0"/>
              </w:tabs>
              <w:autoSpaceDE w:val="0"/>
              <w:autoSpaceDN w:val="0"/>
              <w:adjustRightInd w:val="0"/>
              <w:snapToGrid w:val="0"/>
              <w:spacing w:before="240" w:after="60"/>
              <w:jc w:val="center"/>
              <w:outlineLvl w:val="5"/>
              <w:rPr>
                <w:rFonts w:eastAsia="Times New Roman" w:cs="Tahoma"/>
                <w:b/>
                <w:bCs/>
                <w:sz w:val="18"/>
                <w:szCs w:val="18"/>
                <w:lang w:eastAsia="pl-PL"/>
              </w:rPr>
            </w:pPr>
            <w:r w:rsidRPr="00DC11B7">
              <w:rPr>
                <w:rFonts w:eastAsia="Times New Roman" w:cs="Tahoma"/>
                <w:b/>
                <w:bCs/>
                <w:sz w:val="18"/>
                <w:szCs w:val="18"/>
                <w:lang w:eastAsia="pl-PL"/>
              </w:rPr>
              <w:t>FORMULARZ  OFERTOWY</w:t>
            </w:r>
          </w:p>
        </w:tc>
      </w:tr>
    </w:tbl>
    <w:p w:rsidR="00875CAF" w:rsidRPr="0019150D" w:rsidRDefault="00875CAF" w:rsidP="00875CAF">
      <w:pPr>
        <w:widowControl w:val="0"/>
        <w:autoSpaceDE w:val="0"/>
        <w:autoSpaceDN w:val="0"/>
        <w:adjustRightInd w:val="0"/>
        <w:jc w:val="center"/>
        <w:rPr>
          <w:rFonts w:eastAsia="Times New Roman" w:cs="Tahoma"/>
          <w:b/>
          <w:bCs/>
          <w:color w:val="FF0000"/>
          <w:sz w:val="18"/>
          <w:szCs w:val="18"/>
          <w:lang w:eastAsia="pl-PL"/>
        </w:rPr>
      </w:pPr>
    </w:p>
    <w:p w:rsidR="00875CAF" w:rsidRPr="0019150D" w:rsidRDefault="00875CAF" w:rsidP="00875CAF">
      <w:pPr>
        <w:widowControl w:val="0"/>
        <w:autoSpaceDE w:val="0"/>
        <w:autoSpaceDN w:val="0"/>
        <w:adjustRightInd w:val="0"/>
        <w:jc w:val="center"/>
        <w:rPr>
          <w:rFonts w:eastAsia="Times New Roman" w:cs="Tahoma"/>
          <w:b/>
          <w:bCs/>
          <w:color w:val="FF0000"/>
          <w:sz w:val="18"/>
          <w:szCs w:val="18"/>
          <w:lang w:eastAsia="pl-PL"/>
        </w:rPr>
      </w:pPr>
    </w:p>
    <w:p w:rsidR="009A7847" w:rsidRPr="009A7847" w:rsidRDefault="009A7847" w:rsidP="009A7847">
      <w:pPr>
        <w:jc w:val="both"/>
        <w:rPr>
          <w:rFonts w:eastAsia="Times New Roman" w:cs="Tahoma"/>
          <w:sz w:val="18"/>
          <w:szCs w:val="18"/>
          <w:lang w:eastAsia="pl-PL"/>
        </w:rPr>
      </w:pPr>
    </w:p>
    <w:p w:rsidR="009A7847" w:rsidRPr="0019150D" w:rsidRDefault="009A7847" w:rsidP="009A7847">
      <w:pPr>
        <w:suppressAutoHyphens/>
        <w:spacing w:line="276" w:lineRule="auto"/>
        <w:rPr>
          <w:rFonts w:eastAsia="Times New Roman" w:cs="Tahoma"/>
          <w:b/>
          <w:sz w:val="18"/>
          <w:szCs w:val="18"/>
          <w:u w:val="single"/>
          <w:lang w:eastAsia="ar-SA"/>
        </w:rPr>
      </w:pPr>
      <w:r w:rsidRPr="0019150D">
        <w:rPr>
          <w:rFonts w:eastAsia="Times New Roman" w:cs="Tahoma"/>
          <w:b/>
          <w:bCs/>
          <w:sz w:val="18"/>
          <w:szCs w:val="18"/>
          <w:lang w:eastAsia="ar-SA"/>
        </w:rPr>
        <w:t xml:space="preserve">Niniejsza oferta zostaje złożona przez: </w:t>
      </w:r>
      <w:r w:rsidRPr="0019150D">
        <w:rPr>
          <w:rFonts w:eastAsia="Times New Roman" w:cs="Tahoma"/>
          <w:b/>
          <w:bCs/>
          <w:sz w:val="18"/>
          <w:szCs w:val="18"/>
          <w:lang w:eastAsia="ar-SA"/>
        </w:rPr>
        <w:tab/>
      </w:r>
    </w:p>
    <w:p w:rsidR="009A7847" w:rsidRPr="0019150D" w:rsidRDefault="009A7847" w:rsidP="009A7847">
      <w:pPr>
        <w:suppressAutoHyphens/>
        <w:spacing w:line="276" w:lineRule="auto"/>
        <w:rPr>
          <w:rFonts w:eastAsia="Times New Roman" w:cs="Tahoma"/>
          <w:b/>
          <w:sz w:val="18"/>
          <w:szCs w:val="18"/>
          <w:u w:val="single"/>
          <w:lang w:eastAsia="ar-SA"/>
        </w:rPr>
      </w:pPr>
    </w:p>
    <w:p w:rsidR="009A7847" w:rsidRPr="0019150D" w:rsidRDefault="009A7847" w:rsidP="009A7847">
      <w:pPr>
        <w:suppressAutoHyphens/>
        <w:spacing w:line="276" w:lineRule="auto"/>
        <w:rPr>
          <w:rFonts w:eastAsia="Times New Roman" w:cs="Tahoma"/>
          <w:b/>
          <w:sz w:val="18"/>
          <w:szCs w:val="18"/>
          <w:u w:val="single"/>
          <w:lang w:eastAsia="ar-SA"/>
        </w:rPr>
      </w:pPr>
      <w:r w:rsidRPr="0019150D">
        <w:rPr>
          <w:rFonts w:eastAsia="Times New Roman" w:cs="Tahoma"/>
          <w:b/>
          <w:sz w:val="18"/>
          <w:szCs w:val="18"/>
          <w:u w:val="single"/>
          <w:lang w:eastAsia="ar-SA"/>
        </w:rPr>
        <w:t>Dane Wykonawcy:</w:t>
      </w:r>
    </w:p>
    <w:p w:rsidR="00DC11B7" w:rsidRDefault="00DC11B7" w:rsidP="009A7847">
      <w:pPr>
        <w:suppressAutoHyphens/>
        <w:spacing w:line="276" w:lineRule="auto"/>
        <w:rPr>
          <w:rFonts w:eastAsia="Times New Roman" w:cs="Tahoma"/>
          <w:sz w:val="18"/>
          <w:szCs w:val="18"/>
          <w:lang w:eastAsia="ar-SA"/>
        </w:rPr>
      </w:pPr>
    </w:p>
    <w:p w:rsidR="009A7847" w:rsidRPr="0019150D" w:rsidRDefault="009A7847" w:rsidP="009A7847">
      <w:pPr>
        <w:suppressAutoHyphens/>
        <w:spacing w:line="276" w:lineRule="auto"/>
        <w:rPr>
          <w:rFonts w:eastAsia="Times New Roman" w:cs="Tahoma"/>
          <w:sz w:val="18"/>
          <w:szCs w:val="18"/>
          <w:lang w:eastAsia="ar-SA"/>
        </w:rPr>
      </w:pPr>
      <w:r w:rsidRPr="0019150D">
        <w:rPr>
          <w:rFonts w:eastAsia="Times New Roman" w:cs="Tahoma"/>
          <w:sz w:val="18"/>
          <w:szCs w:val="18"/>
          <w:lang w:eastAsia="ar-SA"/>
        </w:rPr>
        <w:t>Nazwa...........................................................</w:t>
      </w:r>
      <w:r w:rsidR="00DC11B7">
        <w:rPr>
          <w:rFonts w:eastAsia="Times New Roman" w:cs="Tahoma"/>
          <w:sz w:val="18"/>
          <w:szCs w:val="18"/>
          <w:lang w:eastAsia="ar-SA"/>
        </w:rPr>
        <w:t>................................................................................................</w:t>
      </w:r>
    </w:p>
    <w:p w:rsidR="00DC11B7" w:rsidRDefault="00DC11B7" w:rsidP="009A7847">
      <w:pPr>
        <w:suppressAutoHyphens/>
        <w:spacing w:line="276" w:lineRule="auto"/>
        <w:rPr>
          <w:rFonts w:eastAsia="Times New Roman" w:cs="Tahoma"/>
          <w:sz w:val="18"/>
          <w:szCs w:val="18"/>
          <w:lang w:eastAsia="ar-SA"/>
        </w:rPr>
      </w:pPr>
    </w:p>
    <w:p w:rsidR="009A7847" w:rsidRPr="0019150D" w:rsidRDefault="009A7847" w:rsidP="009A7847">
      <w:pPr>
        <w:suppressAutoHyphens/>
        <w:spacing w:line="276" w:lineRule="auto"/>
        <w:rPr>
          <w:rFonts w:eastAsia="Times New Roman" w:cs="Tahoma"/>
          <w:sz w:val="18"/>
          <w:szCs w:val="18"/>
          <w:lang w:eastAsia="ar-SA"/>
        </w:rPr>
      </w:pPr>
      <w:r w:rsidRPr="0019150D">
        <w:rPr>
          <w:rFonts w:eastAsia="Times New Roman" w:cs="Tahoma"/>
          <w:sz w:val="18"/>
          <w:szCs w:val="18"/>
          <w:lang w:eastAsia="ar-SA"/>
        </w:rPr>
        <w:t>Siedziba.........................................................</w:t>
      </w:r>
      <w:r w:rsidR="00DC11B7">
        <w:rPr>
          <w:rFonts w:eastAsia="Times New Roman" w:cs="Tahoma"/>
          <w:sz w:val="18"/>
          <w:szCs w:val="18"/>
          <w:lang w:eastAsia="ar-SA"/>
        </w:rPr>
        <w:t>................................................................................................</w:t>
      </w:r>
    </w:p>
    <w:p w:rsidR="00DC11B7" w:rsidRDefault="00DC11B7" w:rsidP="009A7847">
      <w:pPr>
        <w:suppressAutoHyphens/>
        <w:spacing w:line="276" w:lineRule="auto"/>
        <w:rPr>
          <w:rFonts w:eastAsia="Times New Roman" w:cs="Tahoma"/>
          <w:sz w:val="18"/>
          <w:szCs w:val="18"/>
          <w:lang w:eastAsia="ar-SA"/>
        </w:rPr>
      </w:pPr>
    </w:p>
    <w:p w:rsidR="009A7847" w:rsidRPr="0019150D" w:rsidRDefault="009A7847" w:rsidP="009A7847">
      <w:pPr>
        <w:suppressAutoHyphens/>
        <w:spacing w:line="276" w:lineRule="auto"/>
        <w:rPr>
          <w:rFonts w:eastAsia="Times New Roman" w:cs="Tahoma"/>
          <w:sz w:val="18"/>
          <w:szCs w:val="18"/>
          <w:lang w:eastAsia="ar-SA"/>
        </w:rPr>
      </w:pPr>
      <w:r w:rsidRPr="0019150D">
        <w:rPr>
          <w:rFonts w:eastAsia="Times New Roman" w:cs="Tahoma"/>
          <w:sz w:val="18"/>
          <w:szCs w:val="18"/>
          <w:lang w:eastAsia="ar-SA"/>
        </w:rPr>
        <w:t>Adres poczty elektronicznej..............................</w:t>
      </w:r>
      <w:r w:rsidRPr="0019150D">
        <w:rPr>
          <w:rFonts w:eastAsia="Times New Roman" w:cs="Tahoma"/>
          <w:sz w:val="18"/>
          <w:szCs w:val="18"/>
          <w:lang w:eastAsia="ar-SA"/>
        </w:rPr>
        <w:tab/>
        <w:t xml:space="preserve">   Strona internetowa .....................................................</w:t>
      </w:r>
    </w:p>
    <w:p w:rsidR="009A7847" w:rsidRPr="0019150D" w:rsidRDefault="009A7847" w:rsidP="009A7847">
      <w:pPr>
        <w:suppressAutoHyphens/>
        <w:spacing w:line="276" w:lineRule="auto"/>
        <w:rPr>
          <w:rFonts w:eastAsia="Times New Roman" w:cs="Tahoma"/>
          <w:sz w:val="18"/>
          <w:szCs w:val="18"/>
          <w:lang w:eastAsia="ar-SA"/>
        </w:rPr>
      </w:pPr>
      <w:r w:rsidRPr="0019150D">
        <w:rPr>
          <w:rFonts w:eastAsia="Times New Roman" w:cs="Tahoma"/>
          <w:sz w:val="18"/>
          <w:szCs w:val="18"/>
          <w:lang w:eastAsia="ar-SA"/>
        </w:rPr>
        <w:t>Numer Telefonu..............................................           Numer Faksu...............................................................</w:t>
      </w:r>
    </w:p>
    <w:p w:rsidR="009A7847" w:rsidRPr="0019150D" w:rsidRDefault="009A7847" w:rsidP="009A7847">
      <w:pPr>
        <w:suppressAutoHyphens/>
        <w:spacing w:line="276" w:lineRule="auto"/>
        <w:rPr>
          <w:rFonts w:eastAsia="Times New Roman" w:cs="Tahoma"/>
          <w:sz w:val="18"/>
          <w:szCs w:val="18"/>
          <w:lang w:eastAsia="ar-SA"/>
        </w:rPr>
      </w:pPr>
      <w:r w:rsidRPr="0019150D">
        <w:rPr>
          <w:rFonts w:eastAsia="Times New Roman" w:cs="Tahoma"/>
          <w:sz w:val="18"/>
          <w:szCs w:val="18"/>
          <w:lang w:eastAsia="ar-SA"/>
        </w:rPr>
        <w:t>Numer REGON................................................           Numer NIP..................................................................</w:t>
      </w:r>
    </w:p>
    <w:p w:rsidR="009A7847" w:rsidRPr="009A7847" w:rsidRDefault="009A7847" w:rsidP="009A7847">
      <w:pPr>
        <w:ind w:left="360" w:hanging="360"/>
        <w:jc w:val="both"/>
        <w:rPr>
          <w:rFonts w:eastAsia="Times New Roman" w:cs="Tahoma"/>
          <w:sz w:val="18"/>
          <w:szCs w:val="18"/>
          <w:lang w:eastAsia="pl-PL"/>
        </w:rPr>
      </w:pPr>
    </w:p>
    <w:p w:rsidR="009A7847" w:rsidRPr="0019150D" w:rsidRDefault="009A7847" w:rsidP="009A7847">
      <w:pPr>
        <w:suppressAutoHyphens/>
        <w:spacing w:line="276" w:lineRule="auto"/>
        <w:rPr>
          <w:rFonts w:eastAsia="Times New Roman" w:cs="Tahoma"/>
          <w:b/>
          <w:sz w:val="18"/>
          <w:szCs w:val="18"/>
          <w:lang w:eastAsia="ar-SA"/>
        </w:rPr>
      </w:pPr>
      <w:r w:rsidRPr="0019150D">
        <w:rPr>
          <w:rFonts w:eastAsia="Times New Roman" w:cs="Tahoma"/>
          <w:sz w:val="18"/>
          <w:szCs w:val="18"/>
          <w:lang w:eastAsia="ar-SA"/>
        </w:rPr>
        <w:t>Nawiązując do ogłoszenia o przetargu nieograniczonym zamieszczonym w Biuletynie Zamówień Publicznych, na stronie internetowej oraz w siedzibie Zamawiającego na zadanie pn.:</w:t>
      </w:r>
      <w:r w:rsidRPr="0019150D">
        <w:rPr>
          <w:rFonts w:eastAsia="Times New Roman" w:cs="Tahoma"/>
          <w:b/>
          <w:sz w:val="18"/>
          <w:szCs w:val="18"/>
          <w:lang w:eastAsia="ar-SA"/>
        </w:rPr>
        <w:t xml:space="preserve"> </w:t>
      </w:r>
    </w:p>
    <w:p w:rsidR="009A7847" w:rsidRPr="0019150D" w:rsidRDefault="009A7847" w:rsidP="009A7847">
      <w:pPr>
        <w:suppressAutoHyphens/>
        <w:spacing w:line="276" w:lineRule="auto"/>
        <w:rPr>
          <w:rFonts w:eastAsia="Times New Roman" w:cs="Tahoma"/>
          <w:b/>
          <w:bCs/>
          <w:i/>
          <w:sz w:val="18"/>
          <w:szCs w:val="18"/>
          <w:lang w:eastAsia="ar-SA"/>
        </w:rPr>
      </w:pPr>
    </w:p>
    <w:p w:rsidR="009A7847" w:rsidRPr="00804F0C" w:rsidRDefault="009A7847" w:rsidP="009A7847">
      <w:pPr>
        <w:suppressAutoHyphens/>
        <w:jc w:val="center"/>
        <w:rPr>
          <w:rFonts w:eastAsia="Times New Roman" w:cs="Tahoma"/>
          <w:b/>
          <w:i/>
          <w:sz w:val="24"/>
          <w:szCs w:val="24"/>
          <w:lang w:eastAsia="ar-SA"/>
        </w:rPr>
      </w:pPr>
      <w:r w:rsidRPr="0019150D">
        <w:rPr>
          <w:rFonts w:eastAsia="Times New Roman" w:cs="Tahoma"/>
          <w:b/>
          <w:i/>
          <w:sz w:val="24"/>
          <w:szCs w:val="24"/>
          <w:lang w:eastAsia="ar-SA"/>
        </w:rPr>
        <w:t>„</w:t>
      </w:r>
      <w:r w:rsidRPr="00804F0C">
        <w:rPr>
          <w:rFonts w:eastAsia="Times New Roman" w:cs="Tahoma"/>
          <w:b/>
          <w:i/>
          <w:sz w:val="24"/>
          <w:szCs w:val="24"/>
          <w:lang w:eastAsia="ar-SA"/>
        </w:rPr>
        <w:t>Udzielenie kredytu długoterminowego do kwoty 750.000,00 zł</w:t>
      </w:r>
    </w:p>
    <w:p w:rsidR="009A7847" w:rsidRPr="00804F0C" w:rsidRDefault="009A7847" w:rsidP="009A7847">
      <w:pPr>
        <w:suppressAutoHyphens/>
        <w:jc w:val="center"/>
        <w:rPr>
          <w:rFonts w:eastAsia="Times New Roman" w:cs="Tahoma"/>
          <w:b/>
          <w:i/>
          <w:sz w:val="24"/>
          <w:szCs w:val="24"/>
          <w:lang w:eastAsia="ar-SA"/>
        </w:rPr>
      </w:pPr>
      <w:r w:rsidRPr="00804F0C">
        <w:rPr>
          <w:rFonts w:eastAsia="Times New Roman" w:cs="Tahoma"/>
          <w:b/>
          <w:i/>
          <w:sz w:val="24"/>
          <w:szCs w:val="24"/>
          <w:lang w:eastAsia="ar-SA"/>
        </w:rPr>
        <w:t>z przeznaczeniem na finansowanie planowanego deficytu budżetu gminy</w:t>
      </w:r>
    </w:p>
    <w:p w:rsidR="009A7847" w:rsidRPr="0019150D" w:rsidRDefault="009A7847" w:rsidP="009A7847">
      <w:pPr>
        <w:autoSpaceDE w:val="0"/>
        <w:autoSpaceDN w:val="0"/>
        <w:adjustRightInd w:val="0"/>
        <w:spacing w:line="276" w:lineRule="auto"/>
        <w:jc w:val="center"/>
        <w:rPr>
          <w:rFonts w:eastAsia="Times New Roman" w:cs="Tahoma"/>
          <w:b/>
          <w:i/>
          <w:sz w:val="24"/>
          <w:szCs w:val="24"/>
          <w:lang w:eastAsia="ar-SA"/>
        </w:rPr>
      </w:pPr>
      <w:r w:rsidRPr="0019150D">
        <w:rPr>
          <w:rFonts w:eastAsia="Times New Roman" w:cs="Tahoma"/>
          <w:b/>
          <w:i/>
          <w:sz w:val="24"/>
          <w:szCs w:val="24"/>
          <w:lang w:eastAsia="ar-SA"/>
        </w:rPr>
        <w:t>Stare Kurowo w 2016 roku”</w:t>
      </w:r>
    </w:p>
    <w:p w:rsidR="009A7847" w:rsidRPr="0019150D" w:rsidRDefault="009A7847" w:rsidP="009A7847">
      <w:pPr>
        <w:suppressAutoHyphens/>
        <w:spacing w:line="276" w:lineRule="auto"/>
        <w:rPr>
          <w:rFonts w:eastAsia="Times New Roman" w:cs="Tahoma"/>
          <w:b/>
          <w:sz w:val="18"/>
          <w:szCs w:val="18"/>
          <w:lang w:eastAsia="ar-SA"/>
        </w:rPr>
      </w:pPr>
    </w:p>
    <w:p w:rsidR="009A7847" w:rsidRPr="009A7847" w:rsidRDefault="009A7847" w:rsidP="009A7847">
      <w:pPr>
        <w:widowControl w:val="0"/>
        <w:autoSpaceDE w:val="0"/>
        <w:autoSpaceDN w:val="0"/>
        <w:adjustRightInd w:val="0"/>
        <w:spacing w:line="360" w:lineRule="auto"/>
        <w:jc w:val="both"/>
        <w:rPr>
          <w:rFonts w:eastAsia="Calibri" w:cs="Tahoma"/>
          <w:bCs/>
          <w:sz w:val="18"/>
          <w:szCs w:val="18"/>
        </w:rPr>
      </w:pPr>
      <w:r w:rsidRPr="009A7847">
        <w:rPr>
          <w:rFonts w:eastAsia="Calibri" w:cs="Tahoma"/>
          <w:bCs/>
          <w:sz w:val="18"/>
          <w:szCs w:val="18"/>
        </w:rPr>
        <w:t>1. Oferujemy udzielenie Gminie Stare Kurowo kredytu na następujących warunkach:</w:t>
      </w:r>
    </w:p>
    <w:p w:rsidR="009A7847" w:rsidRPr="009A7847" w:rsidRDefault="009A7847" w:rsidP="009A7847">
      <w:pPr>
        <w:widowControl w:val="0"/>
        <w:autoSpaceDE w:val="0"/>
        <w:autoSpaceDN w:val="0"/>
        <w:adjustRightInd w:val="0"/>
        <w:spacing w:line="360" w:lineRule="auto"/>
        <w:jc w:val="both"/>
        <w:rPr>
          <w:rFonts w:eastAsia="Calibri" w:cs="Tahoma"/>
          <w:bCs/>
          <w:sz w:val="18"/>
          <w:szCs w:val="18"/>
        </w:rPr>
      </w:pPr>
      <w:r w:rsidRPr="009A7847">
        <w:rPr>
          <w:rFonts w:eastAsia="Calibri" w:cs="Tahoma"/>
          <w:bCs/>
          <w:sz w:val="18"/>
          <w:szCs w:val="18"/>
        </w:rPr>
        <w:t>- kredyt w PLN,</w:t>
      </w:r>
    </w:p>
    <w:p w:rsidR="009A7847" w:rsidRPr="009A7847" w:rsidRDefault="009A7847" w:rsidP="009A7847">
      <w:pPr>
        <w:spacing w:line="360" w:lineRule="auto"/>
        <w:jc w:val="both"/>
        <w:rPr>
          <w:rFonts w:eastAsia="Calibri" w:cs="Tahoma"/>
          <w:bCs/>
          <w:sz w:val="18"/>
          <w:szCs w:val="18"/>
        </w:rPr>
      </w:pPr>
      <w:r w:rsidRPr="009A7847">
        <w:rPr>
          <w:rFonts w:eastAsia="Calibri" w:cs="Tahoma"/>
          <w:bCs/>
          <w:sz w:val="18"/>
          <w:szCs w:val="18"/>
        </w:rPr>
        <w:t>- oprocentowanie kre</w:t>
      </w:r>
      <w:r w:rsidR="00DC11B7">
        <w:rPr>
          <w:rFonts w:eastAsia="Calibri" w:cs="Tahoma"/>
          <w:bCs/>
          <w:sz w:val="18"/>
          <w:szCs w:val="18"/>
        </w:rPr>
        <w:t>dytu zmienne w oparciu o WIBOR 3 M</w:t>
      </w:r>
      <w:r w:rsidRPr="009A7847">
        <w:rPr>
          <w:rFonts w:eastAsia="Calibri" w:cs="Tahoma"/>
          <w:bCs/>
          <w:sz w:val="18"/>
          <w:szCs w:val="18"/>
        </w:rPr>
        <w:t>,</w:t>
      </w:r>
    </w:p>
    <w:p w:rsidR="009A7847" w:rsidRPr="009A7847" w:rsidRDefault="009A7847" w:rsidP="009A7847">
      <w:pPr>
        <w:widowControl w:val="0"/>
        <w:autoSpaceDE w:val="0"/>
        <w:autoSpaceDN w:val="0"/>
        <w:adjustRightInd w:val="0"/>
        <w:spacing w:line="360" w:lineRule="auto"/>
        <w:ind w:left="284" w:hanging="284"/>
        <w:jc w:val="both"/>
        <w:rPr>
          <w:rFonts w:eastAsia="Calibri" w:cs="Tahoma"/>
          <w:bCs/>
          <w:sz w:val="18"/>
          <w:szCs w:val="18"/>
        </w:rPr>
      </w:pPr>
      <w:r w:rsidRPr="009A7847">
        <w:rPr>
          <w:rFonts w:eastAsia="Calibri" w:cs="Tahoma"/>
          <w:bCs/>
          <w:sz w:val="18"/>
          <w:szCs w:val="18"/>
        </w:rPr>
        <w:t>- uruchomienie kredytu w formie bezgotówkowej na konto Zamawiającego,</w:t>
      </w:r>
    </w:p>
    <w:p w:rsidR="009A7847" w:rsidRPr="009A7847" w:rsidRDefault="009A7847" w:rsidP="009A7847">
      <w:pPr>
        <w:widowControl w:val="0"/>
        <w:autoSpaceDE w:val="0"/>
        <w:autoSpaceDN w:val="0"/>
        <w:adjustRightInd w:val="0"/>
        <w:spacing w:line="360" w:lineRule="auto"/>
        <w:ind w:left="284" w:hanging="284"/>
        <w:jc w:val="both"/>
        <w:rPr>
          <w:rFonts w:eastAsia="Calibri" w:cs="Tahoma"/>
          <w:bCs/>
          <w:sz w:val="18"/>
          <w:szCs w:val="18"/>
        </w:rPr>
      </w:pPr>
      <w:r w:rsidRPr="009A7847">
        <w:rPr>
          <w:rFonts w:eastAsia="Calibri" w:cs="Tahoma"/>
          <w:bCs/>
          <w:sz w:val="18"/>
          <w:szCs w:val="18"/>
        </w:rPr>
        <w:t xml:space="preserve">- zabezpieczenie kredytu - weksel </w:t>
      </w:r>
      <w:r w:rsidR="0019150D" w:rsidRPr="0019150D">
        <w:rPr>
          <w:rFonts w:eastAsia="Calibri" w:cs="Tahoma"/>
          <w:bCs/>
          <w:sz w:val="18"/>
          <w:szCs w:val="18"/>
        </w:rPr>
        <w:t>in blanco z deklaracją wekslową</w:t>
      </w:r>
      <w:r w:rsidRPr="009A7847">
        <w:rPr>
          <w:rFonts w:eastAsia="Calibri" w:cs="Tahoma"/>
          <w:bCs/>
          <w:sz w:val="18"/>
          <w:szCs w:val="18"/>
        </w:rPr>
        <w:t>.</w:t>
      </w:r>
    </w:p>
    <w:p w:rsidR="009A7847" w:rsidRPr="009A7847" w:rsidRDefault="009A7847" w:rsidP="009A7847">
      <w:pPr>
        <w:jc w:val="both"/>
        <w:rPr>
          <w:rFonts w:eastAsia="Times New Roman" w:cs="Tahoma"/>
          <w:sz w:val="18"/>
          <w:szCs w:val="18"/>
          <w:lang w:eastAsia="pl-PL"/>
        </w:rPr>
      </w:pPr>
    </w:p>
    <w:p w:rsidR="009A7847" w:rsidRPr="009A7847" w:rsidRDefault="009A7847" w:rsidP="009A7847">
      <w:pPr>
        <w:ind w:left="360" w:hanging="360"/>
        <w:jc w:val="both"/>
        <w:rPr>
          <w:rFonts w:eastAsia="Times New Roman" w:cs="Tahoma"/>
          <w:sz w:val="18"/>
          <w:szCs w:val="18"/>
          <w:lang w:eastAsia="pl-PL"/>
        </w:rPr>
      </w:pPr>
      <w:r w:rsidRPr="009A7847">
        <w:rPr>
          <w:rFonts w:eastAsia="Times New Roman" w:cs="Tahoma"/>
          <w:sz w:val="18"/>
          <w:szCs w:val="18"/>
          <w:lang w:eastAsia="pl-PL"/>
        </w:rPr>
        <w:t xml:space="preserve">Podstawą obliczenia ceny kredytu jest:  </w:t>
      </w:r>
    </w:p>
    <w:p w:rsidR="009A7847" w:rsidRPr="009A7847" w:rsidRDefault="009A7847" w:rsidP="009A7847">
      <w:pPr>
        <w:ind w:left="360" w:hanging="360"/>
        <w:jc w:val="both"/>
        <w:rPr>
          <w:rFonts w:eastAsia="Times New Roman" w:cs="Tahoma"/>
          <w:sz w:val="18"/>
          <w:szCs w:val="18"/>
          <w:lang w:eastAsia="pl-PL"/>
        </w:rPr>
      </w:pPr>
    </w:p>
    <w:p w:rsidR="009A7847" w:rsidRPr="009A7847" w:rsidRDefault="009A7847" w:rsidP="009A7847">
      <w:pPr>
        <w:numPr>
          <w:ilvl w:val="0"/>
          <w:numId w:val="36"/>
        </w:numPr>
        <w:spacing w:line="360" w:lineRule="auto"/>
        <w:jc w:val="both"/>
        <w:rPr>
          <w:rFonts w:eastAsia="Times New Roman" w:cs="Tahoma"/>
          <w:sz w:val="18"/>
          <w:szCs w:val="18"/>
          <w:lang w:eastAsia="pl-PL"/>
        </w:rPr>
      </w:pPr>
      <w:r w:rsidRPr="009A7847">
        <w:rPr>
          <w:rFonts w:eastAsia="Times New Roman" w:cs="Tahoma"/>
          <w:sz w:val="18"/>
          <w:szCs w:val="18"/>
          <w:lang w:eastAsia="pl-PL"/>
        </w:rPr>
        <w:t xml:space="preserve">prowizja bankowa w kwocie ……………….. zł, tj. …………………%  kwoty kredytu; </w:t>
      </w:r>
    </w:p>
    <w:p w:rsidR="009A7847" w:rsidRPr="009A7847" w:rsidRDefault="009A7847" w:rsidP="009A7847">
      <w:pPr>
        <w:numPr>
          <w:ilvl w:val="0"/>
          <w:numId w:val="36"/>
        </w:numPr>
        <w:spacing w:line="360" w:lineRule="auto"/>
        <w:jc w:val="both"/>
        <w:rPr>
          <w:rFonts w:eastAsia="Times New Roman" w:cs="Tahoma"/>
          <w:sz w:val="18"/>
          <w:szCs w:val="18"/>
          <w:lang w:eastAsia="pl-PL"/>
        </w:rPr>
      </w:pPr>
      <w:r w:rsidRPr="009A7847">
        <w:rPr>
          <w:rFonts w:eastAsia="Times New Roman" w:cs="Tahoma"/>
          <w:sz w:val="18"/>
          <w:szCs w:val="18"/>
          <w:lang w:eastAsia="pl-PL"/>
        </w:rPr>
        <w:t xml:space="preserve">oprocentowanie kredytu, które jest równe: </w:t>
      </w:r>
    </w:p>
    <w:p w:rsidR="009A7847" w:rsidRPr="009A7847" w:rsidRDefault="009A7847" w:rsidP="009A7847">
      <w:pPr>
        <w:spacing w:line="360" w:lineRule="auto"/>
        <w:ind w:left="540" w:hanging="180"/>
        <w:jc w:val="both"/>
        <w:rPr>
          <w:rFonts w:eastAsia="Times New Roman" w:cs="Tahoma"/>
          <w:sz w:val="18"/>
          <w:szCs w:val="18"/>
          <w:lang w:eastAsia="pl-PL"/>
        </w:rPr>
      </w:pPr>
      <w:r w:rsidRPr="009A7847">
        <w:rPr>
          <w:rFonts w:eastAsia="Times New Roman" w:cs="Tahoma"/>
          <w:sz w:val="18"/>
          <w:szCs w:val="18"/>
          <w:lang w:eastAsia="pl-PL"/>
        </w:rPr>
        <w:t xml:space="preserve">   WIBOR 3M </w:t>
      </w:r>
      <w:r w:rsidR="0019150D" w:rsidRPr="0019150D">
        <w:rPr>
          <w:rFonts w:eastAsia="Times New Roman" w:cs="Tahoma"/>
          <w:sz w:val="18"/>
          <w:szCs w:val="18"/>
          <w:lang w:eastAsia="pl-PL"/>
        </w:rPr>
        <w:t xml:space="preserve">w wysokości 1,71 </w:t>
      </w:r>
      <w:r w:rsidRPr="009A7847">
        <w:rPr>
          <w:rFonts w:eastAsia="Times New Roman" w:cs="Tahoma"/>
          <w:sz w:val="18"/>
          <w:szCs w:val="18"/>
          <w:lang w:eastAsia="pl-PL"/>
        </w:rPr>
        <w:t>% + ……….. % marży ryzyka kredytowego, co  łącznie wynosi ………….%.</w:t>
      </w:r>
    </w:p>
    <w:p w:rsidR="009A7847" w:rsidRPr="009A7847" w:rsidRDefault="009A7847" w:rsidP="0019150D">
      <w:pPr>
        <w:jc w:val="both"/>
        <w:rPr>
          <w:rFonts w:eastAsia="Times New Roman" w:cs="Tahoma"/>
          <w:sz w:val="18"/>
          <w:szCs w:val="18"/>
          <w:lang w:eastAsia="pl-PL"/>
        </w:rPr>
      </w:pPr>
    </w:p>
    <w:p w:rsidR="009A7847" w:rsidRPr="009A7847" w:rsidRDefault="009A7847" w:rsidP="0019150D">
      <w:pPr>
        <w:spacing w:line="360" w:lineRule="auto"/>
        <w:jc w:val="both"/>
        <w:rPr>
          <w:rFonts w:eastAsia="Times New Roman" w:cs="Tahoma"/>
          <w:sz w:val="18"/>
          <w:szCs w:val="18"/>
          <w:lang w:eastAsia="pl-PL"/>
        </w:rPr>
      </w:pPr>
      <w:r w:rsidRPr="009A7847">
        <w:rPr>
          <w:rFonts w:eastAsia="Times New Roman" w:cs="Tahoma"/>
          <w:sz w:val="18"/>
          <w:szCs w:val="18"/>
          <w:lang w:eastAsia="pl-PL"/>
        </w:rPr>
        <w:t>Cena kredytu w PLN na dzień składania oferty jako suma kwoty prowizji oraz odsetek naliczonych za cały okres spłaty wynosi ogółem: …………………………………………</w:t>
      </w:r>
      <w:r w:rsidR="0019150D" w:rsidRPr="0019150D">
        <w:rPr>
          <w:rFonts w:eastAsia="Times New Roman" w:cs="Tahoma"/>
          <w:sz w:val="18"/>
          <w:szCs w:val="18"/>
          <w:lang w:eastAsia="pl-PL"/>
        </w:rPr>
        <w:t>…………………………………………………</w:t>
      </w:r>
      <w:r w:rsidR="00DC11B7">
        <w:rPr>
          <w:rFonts w:eastAsia="Times New Roman" w:cs="Tahoma"/>
          <w:sz w:val="18"/>
          <w:szCs w:val="18"/>
          <w:lang w:eastAsia="pl-PL"/>
        </w:rPr>
        <w:t>……………………….</w:t>
      </w:r>
      <w:r w:rsidR="0019150D" w:rsidRPr="0019150D">
        <w:rPr>
          <w:rFonts w:eastAsia="Times New Roman" w:cs="Tahoma"/>
          <w:sz w:val="18"/>
          <w:szCs w:val="18"/>
          <w:lang w:eastAsia="pl-PL"/>
        </w:rPr>
        <w:t>….</w:t>
      </w:r>
    </w:p>
    <w:p w:rsidR="009A7847" w:rsidRPr="009A7847" w:rsidRDefault="009A7847" w:rsidP="0019150D">
      <w:pPr>
        <w:spacing w:line="360" w:lineRule="auto"/>
        <w:jc w:val="both"/>
        <w:rPr>
          <w:rFonts w:eastAsia="Times New Roman" w:cs="Tahoma"/>
          <w:sz w:val="18"/>
          <w:szCs w:val="18"/>
          <w:lang w:eastAsia="pl-PL"/>
        </w:rPr>
      </w:pPr>
      <w:r w:rsidRPr="009A7847">
        <w:rPr>
          <w:rFonts w:eastAsia="Times New Roman" w:cs="Tahoma"/>
          <w:sz w:val="18"/>
          <w:szCs w:val="18"/>
          <w:lang w:eastAsia="pl-PL"/>
        </w:rPr>
        <w:t>/słownie:……………………………………………………………………………………</w:t>
      </w:r>
      <w:r w:rsidR="0019150D" w:rsidRPr="0019150D">
        <w:rPr>
          <w:rFonts w:eastAsia="Times New Roman" w:cs="Tahoma"/>
          <w:sz w:val="18"/>
          <w:szCs w:val="18"/>
          <w:lang w:eastAsia="pl-PL"/>
        </w:rPr>
        <w:t>……………………………………………</w:t>
      </w:r>
      <w:r w:rsidRPr="009A7847">
        <w:rPr>
          <w:rFonts w:eastAsia="Times New Roman" w:cs="Tahoma"/>
          <w:sz w:val="18"/>
          <w:szCs w:val="18"/>
          <w:lang w:eastAsia="pl-PL"/>
        </w:rPr>
        <w:t>/</w:t>
      </w:r>
    </w:p>
    <w:p w:rsidR="0019150D" w:rsidRDefault="0019150D" w:rsidP="0019150D">
      <w:pPr>
        <w:widowControl w:val="0"/>
        <w:autoSpaceDE w:val="0"/>
        <w:autoSpaceDN w:val="0"/>
        <w:adjustRightInd w:val="0"/>
        <w:jc w:val="both"/>
        <w:rPr>
          <w:rFonts w:eastAsia="Calibri" w:cs="Tahoma"/>
          <w:sz w:val="18"/>
          <w:szCs w:val="18"/>
          <w:lang w:eastAsia="pl-PL"/>
        </w:rPr>
      </w:pPr>
    </w:p>
    <w:p w:rsidR="0019150D" w:rsidRPr="0019150D" w:rsidRDefault="0019150D" w:rsidP="0019150D">
      <w:pPr>
        <w:widowControl w:val="0"/>
        <w:autoSpaceDE w:val="0"/>
        <w:autoSpaceDN w:val="0"/>
        <w:adjustRightInd w:val="0"/>
        <w:jc w:val="both"/>
        <w:rPr>
          <w:rFonts w:eastAsia="Calibri" w:cs="Tahoma"/>
          <w:sz w:val="18"/>
          <w:szCs w:val="18"/>
          <w:lang w:eastAsia="pl-PL"/>
        </w:rPr>
      </w:pPr>
      <w:r w:rsidRPr="0019150D">
        <w:rPr>
          <w:rFonts w:eastAsia="Calibri" w:cs="Tahoma"/>
          <w:sz w:val="18"/>
          <w:szCs w:val="18"/>
          <w:lang w:eastAsia="pl-PL"/>
        </w:rPr>
        <w:t>Ilość dni niezbędnych do uruchomienia transzy kredytu, licząc</w:t>
      </w:r>
      <w:r>
        <w:rPr>
          <w:rFonts w:eastAsia="Calibri" w:cs="Tahoma"/>
          <w:sz w:val="18"/>
          <w:szCs w:val="18"/>
          <w:lang w:eastAsia="pl-PL"/>
        </w:rPr>
        <w:t xml:space="preserve"> </w:t>
      </w:r>
      <w:r w:rsidRPr="0019150D">
        <w:rPr>
          <w:rFonts w:eastAsia="Calibri" w:cs="Tahoma"/>
          <w:sz w:val="18"/>
          <w:szCs w:val="18"/>
          <w:lang w:eastAsia="pl-PL"/>
        </w:rPr>
        <w:t>od dnia złożenia przez Zamawiającego dyspozycji wypłaty: ………………………….dni</w:t>
      </w:r>
    </w:p>
    <w:p w:rsidR="009A7847" w:rsidRPr="009A7847" w:rsidRDefault="009A7847" w:rsidP="009A7847">
      <w:pPr>
        <w:tabs>
          <w:tab w:val="num" w:pos="540"/>
        </w:tabs>
        <w:jc w:val="both"/>
        <w:rPr>
          <w:rFonts w:eastAsia="Times New Roman" w:cs="Tahoma"/>
          <w:sz w:val="18"/>
          <w:szCs w:val="18"/>
          <w:lang w:eastAsia="pl-PL"/>
        </w:rPr>
      </w:pPr>
    </w:p>
    <w:p w:rsidR="009A7847" w:rsidRDefault="009A7847" w:rsidP="0019150D">
      <w:pPr>
        <w:tabs>
          <w:tab w:val="num" w:pos="540"/>
        </w:tabs>
        <w:jc w:val="both"/>
        <w:rPr>
          <w:rFonts w:eastAsia="Times New Roman" w:cs="Tahoma"/>
          <w:bCs/>
          <w:sz w:val="18"/>
          <w:szCs w:val="18"/>
          <w:lang w:eastAsia="pl-PL"/>
        </w:rPr>
      </w:pPr>
      <w:r w:rsidRPr="009A7847">
        <w:rPr>
          <w:rFonts w:eastAsia="Times New Roman" w:cs="Tahoma"/>
          <w:sz w:val="18"/>
          <w:szCs w:val="18"/>
          <w:lang w:eastAsia="pl-PL"/>
        </w:rPr>
        <w:t>2. Termin realizacji zamówienia:</w:t>
      </w:r>
      <w:r w:rsidR="0019150D">
        <w:rPr>
          <w:rFonts w:eastAsia="Times New Roman" w:cs="Tahoma"/>
          <w:sz w:val="18"/>
          <w:szCs w:val="18"/>
          <w:lang w:eastAsia="pl-PL"/>
        </w:rPr>
        <w:t xml:space="preserve"> </w:t>
      </w:r>
      <w:r w:rsidR="0019150D">
        <w:rPr>
          <w:rFonts w:eastAsia="Times New Roman" w:cs="Tahoma"/>
          <w:bCs/>
          <w:sz w:val="18"/>
          <w:szCs w:val="18"/>
          <w:lang w:eastAsia="pl-PL"/>
        </w:rPr>
        <w:t>Uruchomienie kredytu do 20.09.2016</w:t>
      </w:r>
      <w:r w:rsidRPr="009A7847">
        <w:rPr>
          <w:rFonts w:eastAsia="Times New Roman" w:cs="Tahoma"/>
          <w:bCs/>
          <w:sz w:val="18"/>
          <w:szCs w:val="18"/>
          <w:lang w:eastAsia="pl-PL"/>
        </w:rPr>
        <w:t xml:space="preserve"> r. (I transza)</w:t>
      </w:r>
    </w:p>
    <w:p w:rsidR="0019150D" w:rsidRPr="009A7847" w:rsidRDefault="0019150D" w:rsidP="0019150D">
      <w:pPr>
        <w:tabs>
          <w:tab w:val="num" w:pos="540"/>
        </w:tabs>
        <w:jc w:val="both"/>
        <w:rPr>
          <w:rFonts w:eastAsia="Times New Roman" w:cs="Tahoma"/>
          <w:sz w:val="18"/>
          <w:szCs w:val="18"/>
          <w:lang w:eastAsia="pl-PL"/>
        </w:rPr>
      </w:pPr>
    </w:p>
    <w:p w:rsidR="009A7847" w:rsidRPr="0019150D" w:rsidRDefault="009A7847" w:rsidP="0019150D">
      <w:pPr>
        <w:pStyle w:val="Akapitzlist"/>
        <w:numPr>
          <w:ilvl w:val="0"/>
          <w:numId w:val="40"/>
        </w:numPr>
        <w:spacing w:line="360" w:lineRule="auto"/>
        <w:jc w:val="both"/>
        <w:rPr>
          <w:rFonts w:eastAsia="Times New Roman" w:cs="Tahoma"/>
          <w:sz w:val="18"/>
          <w:szCs w:val="18"/>
          <w:lang w:eastAsia="pl-PL"/>
        </w:rPr>
      </w:pPr>
      <w:r w:rsidRPr="0019150D">
        <w:rPr>
          <w:rFonts w:eastAsia="Times New Roman" w:cs="Tahoma"/>
          <w:sz w:val="18"/>
          <w:szCs w:val="18"/>
          <w:lang w:eastAsia="pl-PL"/>
        </w:rPr>
        <w:t>Oświadczamy, że do kosztu obsługi kredytu w trakcie realizacji umowy kredytowej nie będą doliczane żadne prowizje ani opłaty dodatkowe.</w:t>
      </w:r>
    </w:p>
    <w:p w:rsidR="009A7847" w:rsidRPr="0019150D" w:rsidRDefault="009A7847" w:rsidP="0019150D">
      <w:pPr>
        <w:pStyle w:val="Akapitzlist"/>
        <w:numPr>
          <w:ilvl w:val="0"/>
          <w:numId w:val="40"/>
        </w:numPr>
        <w:spacing w:line="360" w:lineRule="auto"/>
        <w:jc w:val="both"/>
        <w:rPr>
          <w:rFonts w:eastAsia="Times New Roman" w:cs="Tahoma"/>
          <w:sz w:val="18"/>
          <w:szCs w:val="18"/>
          <w:lang w:eastAsia="pl-PL"/>
        </w:rPr>
      </w:pPr>
      <w:r w:rsidRPr="0019150D">
        <w:rPr>
          <w:rFonts w:eastAsia="Times New Roman" w:cs="Tahoma"/>
          <w:bCs/>
          <w:sz w:val="18"/>
          <w:szCs w:val="18"/>
          <w:lang w:eastAsia="pl-PL"/>
        </w:rPr>
        <w:t xml:space="preserve">Oświadczamy, że zapoznaliśmy się z </w:t>
      </w:r>
      <w:r w:rsidR="0019150D">
        <w:rPr>
          <w:rFonts w:eastAsia="Times New Roman" w:cs="Tahoma"/>
          <w:bCs/>
          <w:sz w:val="18"/>
          <w:szCs w:val="18"/>
          <w:lang w:eastAsia="pl-PL"/>
        </w:rPr>
        <w:t xml:space="preserve">SIWZ </w:t>
      </w:r>
      <w:r w:rsidRPr="0019150D">
        <w:rPr>
          <w:rFonts w:eastAsia="Times New Roman" w:cs="Tahoma"/>
          <w:bCs/>
          <w:sz w:val="18"/>
          <w:szCs w:val="18"/>
          <w:lang w:eastAsia="pl-PL"/>
        </w:rPr>
        <w:t>i akceptujemy ją bez zastrzeżeń.</w:t>
      </w:r>
    </w:p>
    <w:p w:rsidR="009A7847" w:rsidRPr="009A7847" w:rsidRDefault="009A7847" w:rsidP="00DC11B7">
      <w:pPr>
        <w:tabs>
          <w:tab w:val="num" w:pos="540"/>
        </w:tabs>
        <w:spacing w:line="360" w:lineRule="auto"/>
        <w:ind w:left="284" w:hanging="284"/>
        <w:jc w:val="both"/>
        <w:rPr>
          <w:rFonts w:eastAsia="Times New Roman" w:cs="Tahoma"/>
          <w:bCs/>
          <w:sz w:val="18"/>
          <w:szCs w:val="18"/>
          <w:lang w:eastAsia="pl-PL"/>
        </w:rPr>
      </w:pPr>
      <w:r w:rsidRPr="009A7847">
        <w:rPr>
          <w:rFonts w:eastAsia="Times New Roman" w:cs="Tahoma"/>
          <w:bCs/>
          <w:sz w:val="18"/>
          <w:szCs w:val="18"/>
          <w:lang w:eastAsia="pl-PL"/>
        </w:rPr>
        <w:t>5. Oświadczamy, że uważamy się za związanych niniejszą ofertą przez okres 30 dni od dnia składania ofert.</w:t>
      </w:r>
    </w:p>
    <w:p w:rsidR="009A7847" w:rsidRPr="009A7847" w:rsidRDefault="00DC11B7" w:rsidP="009A7847">
      <w:pPr>
        <w:jc w:val="both"/>
        <w:rPr>
          <w:rFonts w:eastAsia="Times New Roman" w:cs="Tahoma"/>
          <w:bCs/>
          <w:sz w:val="18"/>
          <w:szCs w:val="18"/>
          <w:lang w:eastAsia="pl-PL"/>
        </w:rPr>
      </w:pPr>
      <w:r>
        <w:rPr>
          <w:rFonts w:eastAsia="Times New Roman" w:cs="Tahoma"/>
          <w:bCs/>
          <w:sz w:val="18"/>
          <w:szCs w:val="18"/>
          <w:lang w:eastAsia="pl-PL"/>
        </w:rPr>
        <w:t>7</w:t>
      </w:r>
      <w:r w:rsidR="009A7847" w:rsidRPr="009A7847">
        <w:rPr>
          <w:rFonts w:eastAsia="Times New Roman" w:cs="Tahoma"/>
          <w:bCs/>
          <w:sz w:val="18"/>
          <w:szCs w:val="18"/>
          <w:lang w:eastAsia="pl-PL"/>
        </w:rPr>
        <w:t>. Zamówienie wykonamy jako konsorcjum pod przewodnictwem ………………………………………………</w:t>
      </w:r>
      <w:r w:rsidR="0019150D">
        <w:rPr>
          <w:rFonts w:eastAsia="Times New Roman" w:cs="Tahoma"/>
          <w:bCs/>
          <w:sz w:val="18"/>
          <w:szCs w:val="18"/>
          <w:lang w:eastAsia="pl-PL"/>
        </w:rPr>
        <w:t>…………….</w:t>
      </w:r>
      <w:r w:rsidR="009A7847" w:rsidRPr="009A7847">
        <w:rPr>
          <w:rFonts w:eastAsia="Times New Roman" w:cs="Tahoma"/>
          <w:bCs/>
          <w:sz w:val="18"/>
          <w:szCs w:val="18"/>
          <w:lang w:eastAsia="pl-PL"/>
        </w:rPr>
        <w:t>*</w:t>
      </w:r>
    </w:p>
    <w:p w:rsidR="009A7847" w:rsidRPr="009A7847" w:rsidRDefault="009A7847" w:rsidP="009A7847">
      <w:pPr>
        <w:jc w:val="both"/>
        <w:rPr>
          <w:rFonts w:eastAsia="Times New Roman" w:cs="Tahoma"/>
          <w:bCs/>
          <w:i/>
          <w:sz w:val="18"/>
          <w:szCs w:val="18"/>
          <w:lang w:eastAsia="pl-PL"/>
        </w:rPr>
      </w:pPr>
      <w:r w:rsidRPr="009A7847">
        <w:rPr>
          <w:rFonts w:eastAsia="Times New Roman" w:cs="Tahoma"/>
          <w:bCs/>
          <w:sz w:val="18"/>
          <w:szCs w:val="18"/>
          <w:lang w:eastAsia="pl-PL"/>
        </w:rPr>
        <w:tab/>
      </w:r>
      <w:r w:rsidRPr="009A7847">
        <w:rPr>
          <w:rFonts w:eastAsia="Times New Roman" w:cs="Tahoma"/>
          <w:bCs/>
          <w:sz w:val="18"/>
          <w:szCs w:val="18"/>
          <w:lang w:eastAsia="pl-PL"/>
        </w:rPr>
        <w:tab/>
      </w:r>
      <w:r w:rsidRPr="009A7847">
        <w:rPr>
          <w:rFonts w:eastAsia="Times New Roman" w:cs="Tahoma"/>
          <w:bCs/>
          <w:sz w:val="18"/>
          <w:szCs w:val="18"/>
          <w:lang w:eastAsia="pl-PL"/>
        </w:rPr>
        <w:tab/>
      </w:r>
      <w:r w:rsidRPr="009A7847">
        <w:rPr>
          <w:rFonts w:eastAsia="Times New Roman" w:cs="Tahoma"/>
          <w:bCs/>
          <w:sz w:val="18"/>
          <w:szCs w:val="18"/>
          <w:lang w:eastAsia="pl-PL"/>
        </w:rPr>
        <w:tab/>
      </w:r>
      <w:r w:rsidRPr="009A7847">
        <w:rPr>
          <w:rFonts w:eastAsia="Times New Roman" w:cs="Tahoma"/>
          <w:bCs/>
          <w:sz w:val="18"/>
          <w:szCs w:val="18"/>
          <w:lang w:eastAsia="pl-PL"/>
        </w:rPr>
        <w:tab/>
      </w:r>
      <w:r w:rsidRPr="009A7847">
        <w:rPr>
          <w:rFonts w:eastAsia="Times New Roman" w:cs="Tahoma"/>
          <w:bCs/>
          <w:sz w:val="18"/>
          <w:szCs w:val="18"/>
          <w:lang w:eastAsia="pl-PL"/>
        </w:rPr>
        <w:tab/>
      </w:r>
      <w:r w:rsidRPr="009A7847">
        <w:rPr>
          <w:rFonts w:eastAsia="Times New Roman" w:cs="Tahoma"/>
          <w:bCs/>
          <w:sz w:val="18"/>
          <w:szCs w:val="18"/>
          <w:lang w:eastAsia="pl-PL"/>
        </w:rPr>
        <w:tab/>
        <w:t xml:space="preserve">                             </w:t>
      </w:r>
      <w:r w:rsidRPr="009A7847">
        <w:rPr>
          <w:rFonts w:eastAsia="Times New Roman" w:cs="Tahoma"/>
          <w:bCs/>
          <w:i/>
          <w:sz w:val="18"/>
          <w:szCs w:val="18"/>
          <w:lang w:eastAsia="pl-PL"/>
        </w:rPr>
        <w:t xml:space="preserve">nazwa firmy wiodącej </w:t>
      </w:r>
    </w:p>
    <w:p w:rsidR="009A7847" w:rsidRPr="009A7847" w:rsidRDefault="009A7847" w:rsidP="009A7847">
      <w:pPr>
        <w:ind w:left="360" w:hanging="360"/>
        <w:jc w:val="both"/>
        <w:rPr>
          <w:rFonts w:eastAsia="Times New Roman" w:cs="Tahoma"/>
          <w:bCs/>
          <w:sz w:val="18"/>
          <w:szCs w:val="18"/>
          <w:lang w:eastAsia="pl-PL"/>
        </w:rPr>
      </w:pPr>
      <w:r w:rsidRPr="009A7847">
        <w:rPr>
          <w:rFonts w:eastAsia="Times New Roman" w:cs="Tahoma"/>
          <w:bCs/>
          <w:sz w:val="18"/>
          <w:szCs w:val="18"/>
          <w:lang w:eastAsia="pl-PL"/>
        </w:rPr>
        <w:t xml:space="preserve">* niepotrzebne skreślić </w:t>
      </w:r>
    </w:p>
    <w:p w:rsidR="009A7847" w:rsidRPr="009A7847" w:rsidRDefault="009A7847" w:rsidP="009A7847">
      <w:pPr>
        <w:jc w:val="both"/>
        <w:rPr>
          <w:rFonts w:eastAsia="Times New Roman" w:cs="Tahoma"/>
          <w:bCs/>
          <w:sz w:val="18"/>
          <w:szCs w:val="18"/>
          <w:lang w:eastAsia="pl-PL"/>
        </w:rPr>
      </w:pPr>
    </w:p>
    <w:p w:rsidR="009A7847" w:rsidRPr="009A7847" w:rsidRDefault="009A7847" w:rsidP="009A7847">
      <w:pPr>
        <w:jc w:val="both"/>
        <w:rPr>
          <w:rFonts w:eastAsia="Times New Roman" w:cs="Tahoma"/>
          <w:bCs/>
          <w:sz w:val="18"/>
          <w:szCs w:val="18"/>
          <w:lang w:eastAsia="pl-PL"/>
        </w:rPr>
      </w:pPr>
    </w:p>
    <w:p w:rsidR="009A7847" w:rsidRPr="009A7847" w:rsidRDefault="009A7847" w:rsidP="009A7847">
      <w:pPr>
        <w:jc w:val="both"/>
        <w:rPr>
          <w:rFonts w:eastAsia="Times New Roman" w:cs="Tahoma"/>
          <w:bCs/>
          <w:sz w:val="18"/>
          <w:szCs w:val="18"/>
          <w:lang w:eastAsia="pl-PL"/>
        </w:rPr>
      </w:pPr>
      <w:r w:rsidRPr="009A7847">
        <w:rPr>
          <w:rFonts w:eastAsia="Times New Roman" w:cs="Tahoma"/>
          <w:bCs/>
          <w:sz w:val="18"/>
          <w:szCs w:val="18"/>
          <w:lang w:eastAsia="pl-PL"/>
        </w:rPr>
        <w:t>W załączeniu:</w:t>
      </w:r>
    </w:p>
    <w:p w:rsidR="009A7847" w:rsidRPr="009A7847" w:rsidRDefault="009A7847" w:rsidP="009A7847">
      <w:pPr>
        <w:numPr>
          <w:ilvl w:val="0"/>
          <w:numId w:val="35"/>
        </w:numPr>
        <w:spacing w:line="360" w:lineRule="auto"/>
        <w:jc w:val="both"/>
        <w:rPr>
          <w:rFonts w:eastAsia="Times New Roman" w:cs="Tahoma"/>
          <w:bCs/>
          <w:sz w:val="18"/>
          <w:szCs w:val="18"/>
          <w:lang w:eastAsia="pl-PL"/>
        </w:rPr>
      </w:pPr>
      <w:r w:rsidRPr="009A7847">
        <w:rPr>
          <w:rFonts w:eastAsia="Times New Roman" w:cs="Tahoma"/>
          <w:bCs/>
          <w:sz w:val="18"/>
          <w:szCs w:val="18"/>
          <w:lang w:eastAsia="pl-PL"/>
        </w:rPr>
        <w:lastRenderedPageBreak/>
        <w:t>…………………………………………………………………………….</w:t>
      </w:r>
    </w:p>
    <w:p w:rsidR="009A7847" w:rsidRPr="009A7847" w:rsidRDefault="009A7847" w:rsidP="009A7847">
      <w:pPr>
        <w:numPr>
          <w:ilvl w:val="0"/>
          <w:numId w:val="35"/>
        </w:numPr>
        <w:spacing w:line="360" w:lineRule="auto"/>
        <w:jc w:val="both"/>
        <w:rPr>
          <w:rFonts w:eastAsia="Times New Roman" w:cs="Tahoma"/>
          <w:bCs/>
          <w:sz w:val="18"/>
          <w:szCs w:val="18"/>
          <w:lang w:eastAsia="pl-PL"/>
        </w:rPr>
      </w:pPr>
      <w:r w:rsidRPr="009A7847">
        <w:rPr>
          <w:rFonts w:eastAsia="Times New Roman" w:cs="Tahoma"/>
          <w:bCs/>
          <w:sz w:val="18"/>
          <w:szCs w:val="18"/>
          <w:lang w:eastAsia="pl-PL"/>
        </w:rPr>
        <w:t>.....................................................................................................................</w:t>
      </w:r>
    </w:p>
    <w:p w:rsidR="009A7847" w:rsidRPr="009A7847" w:rsidRDefault="009A7847" w:rsidP="009A7847">
      <w:pPr>
        <w:numPr>
          <w:ilvl w:val="0"/>
          <w:numId w:val="35"/>
        </w:numPr>
        <w:spacing w:line="360" w:lineRule="auto"/>
        <w:jc w:val="both"/>
        <w:rPr>
          <w:rFonts w:eastAsia="Times New Roman" w:cs="Tahoma"/>
          <w:bCs/>
          <w:sz w:val="18"/>
          <w:szCs w:val="18"/>
          <w:lang w:eastAsia="pl-PL"/>
        </w:rPr>
      </w:pPr>
      <w:r w:rsidRPr="009A7847">
        <w:rPr>
          <w:rFonts w:eastAsia="Times New Roman" w:cs="Tahoma"/>
          <w:bCs/>
          <w:sz w:val="18"/>
          <w:szCs w:val="18"/>
          <w:lang w:eastAsia="pl-PL"/>
        </w:rPr>
        <w:t>....................................................................................................................</w:t>
      </w:r>
    </w:p>
    <w:p w:rsidR="009A7847" w:rsidRPr="009A7847" w:rsidRDefault="009A7847" w:rsidP="009A7847">
      <w:pPr>
        <w:jc w:val="both"/>
        <w:rPr>
          <w:rFonts w:eastAsia="Times New Roman" w:cs="Tahoma"/>
          <w:bCs/>
          <w:sz w:val="18"/>
          <w:szCs w:val="18"/>
          <w:lang w:eastAsia="pl-PL"/>
        </w:rPr>
      </w:pPr>
      <w:r w:rsidRPr="009A7847">
        <w:rPr>
          <w:rFonts w:eastAsia="Times New Roman" w:cs="Tahoma"/>
          <w:bCs/>
          <w:sz w:val="18"/>
          <w:szCs w:val="18"/>
          <w:lang w:eastAsia="pl-PL"/>
        </w:rPr>
        <w:t>Oferta z załącznikami zawiera łącznie ............ ponumerowanych stron.</w:t>
      </w:r>
    </w:p>
    <w:p w:rsidR="009A7847" w:rsidRPr="009A7847" w:rsidRDefault="009A7847" w:rsidP="009A7847">
      <w:pPr>
        <w:jc w:val="both"/>
        <w:rPr>
          <w:rFonts w:eastAsia="Times New Roman" w:cs="Tahoma"/>
          <w:bCs/>
          <w:sz w:val="18"/>
          <w:szCs w:val="18"/>
          <w:lang w:eastAsia="pl-PL"/>
        </w:rPr>
      </w:pPr>
      <w:r w:rsidRPr="009A7847">
        <w:rPr>
          <w:rFonts w:eastAsia="Times New Roman" w:cs="Tahoma"/>
          <w:bCs/>
          <w:sz w:val="18"/>
          <w:szCs w:val="18"/>
          <w:lang w:eastAsia="pl-PL"/>
        </w:rPr>
        <w:t xml:space="preserve"> </w:t>
      </w:r>
    </w:p>
    <w:p w:rsidR="009A7847" w:rsidRPr="009A7847" w:rsidRDefault="009A7847" w:rsidP="009A7847">
      <w:pPr>
        <w:jc w:val="both"/>
        <w:rPr>
          <w:rFonts w:eastAsia="Times New Roman" w:cs="Tahoma"/>
          <w:bCs/>
          <w:sz w:val="18"/>
          <w:szCs w:val="18"/>
          <w:lang w:eastAsia="pl-PL"/>
        </w:rPr>
      </w:pPr>
    </w:p>
    <w:p w:rsidR="009A7847" w:rsidRPr="009A7847" w:rsidRDefault="009A7847" w:rsidP="009A7847">
      <w:pPr>
        <w:ind w:left="360" w:hanging="360"/>
        <w:jc w:val="both"/>
        <w:rPr>
          <w:rFonts w:eastAsia="Times New Roman" w:cs="Tahoma"/>
          <w:szCs w:val="20"/>
          <w:lang w:eastAsia="pl-PL"/>
        </w:rPr>
      </w:pPr>
      <w:r w:rsidRPr="009A7847">
        <w:rPr>
          <w:rFonts w:eastAsia="Times New Roman" w:cs="Tahoma"/>
          <w:szCs w:val="20"/>
          <w:lang w:eastAsia="pl-PL"/>
        </w:rPr>
        <w:tab/>
      </w:r>
    </w:p>
    <w:p w:rsidR="009A7847" w:rsidRPr="009A7847" w:rsidRDefault="009A7847" w:rsidP="009A7847">
      <w:pPr>
        <w:ind w:left="360" w:hanging="360"/>
        <w:jc w:val="both"/>
        <w:rPr>
          <w:rFonts w:eastAsia="Times New Roman" w:cs="Tahoma"/>
          <w:szCs w:val="20"/>
          <w:lang w:eastAsia="pl-PL"/>
        </w:rPr>
      </w:pPr>
    </w:p>
    <w:p w:rsidR="009A7847" w:rsidRPr="009A7847" w:rsidRDefault="009A7847" w:rsidP="009A7847">
      <w:pPr>
        <w:ind w:left="360" w:hanging="360"/>
        <w:jc w:val="both"/>
        <w:rPr>
          <w:rFonts w:eastAsia="Times New Roman" w:cs="Tahoma"/>
          <w:szCs w:val="20"/>
          <w:lang w:eastAsia="pl-PL"/>
        </w:rPr>
      </w:pPr>
    </w:p>
    <w:p w:rsidR="009A7847" w:rsidRPr="009A7847" w:rsidRDefault="009A7847" w:rsidP="009A7847">
      <w:pPr>
        <w:ind w:left="360" w:hanging="360"/>
        <w:jc w:val="both"/>
        <w:rPr>
          <w:rFonts w:eastAsia="Times New Roman" w:cs="Tahoma"/>
          <w:szCs w:val="20"/>
          <w:lang w:eastAsia="pl-PL"/>
        </w:rPr>
      </w:pPr>
    </w:p>
    <w:p w:rsidR="009A7847" w:rsidRPr="009A7847" w:rsidRDefault="009A7847" w:rsidP="009A7847">
      <w:pPr>
        <w:ind w:left="3192" w:hanging="360"/>
        <w:jc w:val="both"/>
        <w:rPr>
          <w:rFonts w:eastAsia="Times New Roman" w:cs="Tahoma"/>
          <w:bCs/>
          <w:szCs w:val="20"/>
          <w:lang w:eastAsia="pl-PL"/>
        </w:rPr>
      </w:pPr>
      <w:r w:rsidRPr="009A7847">
        <w:rPr>
          <w:rFonts w:eastAsia="Times New Roman" w:cs="Tahoma"/>
          <w:szCs w:val="20"/>
          <w:lang w:eastAsia="pl-PL"/>
        </w:rPr>
        <w:tab/>
      </w:r>
      <w:r w:rsidRPr="009A7847">
        <w:rPr>
          <w:rFonts w:eastAsia="Times New Roman" w:cs="Tahoma"/>
          <w:szCs w:val="20"/>
          <w:lang w:eastAsia="pl-PL"/>
        </w:rPr>
        <w:tab/>
      </w:r>
      <w:r w:rsidRPr="009A7847">
        <w:rPr>
          <w:rFonts w:eastAsia="Times New Roman" w:cs="Tahoma"/>
          <w:szCs w:val="20"/>
          <w:lang w:eastAsia="pl-PL"/>
        </w:rPr>
        <w:tab/>
      </w:r>
      <w:r w:rsidRPr="009A7847">
        <w:rPr>
          <w:rFonts w:eastAsia="Times New Roman" w:cs="Tahoma"/>
          <w:szCs w:val="20"/>
          <w:lang w:eastAsia="pl-PL"/>
        </w:rPr>
        <w:tab/>
      </w:r>
      <w:r w:rsidRPr="009A7847">
        <w:rPr>
          <w:rFonts w:eastAsia="Times New Roman" w:cs="Tahoma"/>
          <w:szCs w:val="20"/>
          <w:lang w:eastAsia="pl-PL"/>
        </w:rPr>
        <w:tab/>
      </w:r>
      <w:r w:rsidRPr="009A7847">
        <w:rPr>
          <w:rFonts w:eastAsia="Times New Roman" w:cs="Tahoma"/>
          <w:szCs w:val="20"/>
          <w:lang w:eastAsia="pl-PL"/>
        </w:rPr>
        <w:tab/>
      </w:r>
      <w:r w:rsidRPr="009A7847">
        <w:rPr>
          <w:rFonts w:eastAsia="Times New Roman" w:cs="Tahoma"/>
          <w:szCs w:val="20"/>
          <w:lang w:eastAsia="pl-PL"/>
        </w:rPr>
        <w:tab/>
      </w:r>
      <w:r w:rsidRPr="009A7847">
        <w:rPr>
          <w:rFonts w:eastAsia="Times New Roman" w:cs="Tahoma"/>
          <w:szCs w:val="20"/>
          <w:lang w:eastAsia="pl-PL"/>
        </w:rPr>
        <w:tab/>
      </w:r>
      <w:r w:rsidRPr="009A7847">
        <w:rPr>
          <w:rFonts w:eastAsia="Times New Roman" w:cs="Tahoma"/>
          <w:szCs w:val="20"/>
          <w:lang w:eastAsia="pl-PL"/>
        </w:rPr>
        <w:tab/>
        <w:t xml:space="preserve">                      </w:t>
      </w:r>
      <w:r w:rsidRPr="009A7847">
        <w:rPr>
          <w:rFonts w:eastAsia="Times New Roman" w:cs="Tahoma"/>
          <w:bCs/>
          <w:szCs w:val="20"/>
          <w:lang w:eastAsia="pl-PL"/>
        </w:rPr>
        <w:t>.................................................</w:t>
      </w:r>
    </w:p>
    <w:p w:rsidR="009A7847" w:rsidRPr="009A7847" w:rsidRDefault="009A7847" w:rsidP="009A7847">
      <w:pPr>
        <w:ind w:left="3192" w:hanging="360"/>
        <w:jc w:val="both"/>
        <w:rPr>
          <w:rFonts w:eastAsia="Times New Roman" w:cs="Tahoma"/>
          <w:bCs/>
          <w:szCs w:val="20"/>
          <w:lang w:eastAsia="pl-PL"/>
        </w:rPr>
      </w:pPr>
      <w:r w:rsidRPr="009A7847">
        <w:rPr>
          <w:rFonts w:eastAsia="Times New Roman" w:cs="Tahoma"/>
          <w:bCs/>
          <w:szCs w:val="20"/>
          <w:lang w:eastAsia="pl-PL"/>
        </w:rPr>
        <w:t xml:space="preserve"> (podpis i pieczątka imienna  osoby upoważnionej)</w:t>
      </w:r>
    </w:p>
    <w:p w:rsidR="00875CAF" w:rsidRPr="00DC11B7" w:rsidRDefault="00875CAF" w:rsidP="00DC11B7">
      <w:pPr>
        <w:jc w:val="center"/>
        <w:rPr>
          <w:rFonts w:eastAsia="Times New Roman" w:cs="Tahoma"/>
          <w:b/>
          <w:szCs w:val="20"/>
          <w:lang w:eastAsia="pl-PL"/>
        </w:rPr>
        <w:sectPr w:rsidR="00875CAF" w:rsidRPr="00DC11B7" w:rsidSect="00875CAF">
          <w:pgSz w:w="11904" w:h="16838"/>
          <w:pgMar w:top="568" w:right="1104" w:bottom="710" w:left="1781" w:header="708" w:footer="708" w:gutter="0"/>
          <w:cols w:space="60"/>
          <w:noEndnote/>
        </w:sectPr>
      </w:pPr>
    </w:p>
    <w:p w:rsidR="006932C8" w:rsidRPr="006932C8" w:rsidRDefault="006932C8" w:rsidP="006932C8">
      <w:pPr>
        <w:suppressAutoHyphens/>
        <w:spacing w:line="276" w:lineRule="auto"/>
        <w:jc w:val="right"/>
        <w:rPr>
          <w:rFonts w:eastAsia="Times New Roman" w:cs="Tahoma"/>
          <w:b/>
          <w:bCs/>
          <w:i/>
          <w:sz w:val="18"/>
          <w:szCs w:val="18"/>
          <w:lang w:eastAsia="ar-SA"/>
        </w:rPr>
      </w:pPr>
      <w:r w:rsidRPr="006932C8">
        <w:rPr>
          <w:rFonts w:eastAsia="Times New Roman" w:cs="Tahoma"/>
          <w:b/>
          <w:bCs/>
          <w:i/>
          <w:sz w:val="18"/>
          <w:szCs w:val="18"/>
          <w:lang w:eastAsia="ar-SA"/>
        </w:rPr>
        <w:lastRenderedPageBreak/>
        <w:t xml:space="preserve">Załącznik </w:t>
      </w:r>
      <w:r>
        <w:rPr>
          <w:rFonts w:eastAsia="Times New Roman" w:cs="Tahoma"/>
          <w:b/>
          <w:bCs/>
          <w:i/>
          <w:sz w:val="18"/>
          <w:szCs w:val="18"/>
          <w:lang w:eastAsia="ar-SA"/>
        </w:rPr>
        <w:t xml:space="preserve">nr </w:t>
      </w:r>
      <w:r w:rsidRPr="006932C8">
        <w:rPr>
          <w:rFonts w:eastAsia="Times New Roman" w:cs="Tahoma"/>
          <w:b/>
          <w:bCs/>
          <w:i/>
          <w:sz w:val="18"/>
          <w:szCs w:val="18"/>
          <w:lang w:eastAsia="ar-SA"/>
        </w:rPr>
        <w:t>2</w:t>
      </w:r>
    </w:p>
    <w:p w:rsidR="006932C8" w:rsidRDefault="006932C8" w:rsidP="006932C8">
      <w:pPr>
        <w:suppressAutoHyphens/>
        <w:spacing w:line="276" w:lineRule="auto"/>
        <w:jc w:val="center"/>
        <w:rPr>
          <w:rFonts w:eastAsia="Times New Roman" w:cs="Tahoma"/>
          <w:b/>
          <w:bCs/>
          <w:sz w:val="28"/>
          <w:szCs w:val="28"/>
          <w:lang w:eastAsia="ar-SA"/>
        </w:rPr>
      </w:pPr>
    </w:p>
    <w:p w:rsidR="006932C8" w:rsidRDefault="006932C8" w:rsidP="006932C8">
      <w:pPr>
        <w:suppressAutoHyphens/>
        <w:spacing w:line="276" w:lineRule="auto"/>
        <w:jc w:val="center"/>
        <w:rPr>
          <w:rFonts w:eastAsia="Times New Roman" w:cs="Tahoma"/>
          <w:b/>
          <w:bCs/>
          <w:sz w:val="28"/>
          <w:szCs w:val="28"/>
          <w:lang w:eastAsia="ar-SA"/>
        </w:rPr>
      </w:pPr>
    </w:p>
    <w:p w:rsidR="006932C8" w:rsidRPr="0031645F" w:rsidRDefault="006932C8" w:rsidP="006932C8">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OŚWIADCZENIE WYKONAWCY O SPEŁNIANIU </w:t>
      </w:r>
    </w:p>
    <w:p w:rsidR="006932C8" w:rsidRPr="0031645F" w:rsidRDefault="006932C8" w:rsidP="006932C8">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WARUNKÓW UDZIAŁU W POSTĘPOWANIU</w:t>
      </w:r>
    </w:p>
    <w:p w:rsidR="006932C8" w:rsidRPr="0031645F" w:rsidRDefault="006932C8" w:rsidP="006932C8">
      <w:pPr>
        <w:suppressAutoHyphens/>
        <w:spacing w:line="276" w:lineRule="auto"/>
        <w:jc w:val="both"/>
        <w:rPr>
          <w:rFonts w:eastAsia="Times New Roman" w:cs="Tahoma"/>
          <w:b/>
          <w:bCs/>
          <w:sz w:val="18"/>
          <w:szCs w:val="18"/>
          <w:lang w:eastAsia="ar-SA"/>
        </w:rPr>
      </w:pPr>
    </w:p>
    <w:p w:rsidR="006932C8" w:rsidRPr="0031645F" w:rsidRDefault="006932C8" w:rsidP="006932C8">
      <w:pPr>
        <w:suppressAutoHyphens/>
        <w:spacing w:line="276" w:lineRule="auto"/>
        <w:ind w:right="-32"/>
        <w:rPr>
          <w:rFonts w:eastAsia="Arial Unicode MS" w:cs="Tahoma"/>
          <w:b/>
          <w:sz w:val="18"/>
          <w:szCs w:val="18"/>
          <w:lang w:eastAsia="ar-SA"/>
        </w:rPr>
      </w:pPr>
    </w:p>
    <w:p w:rsidR="006932C8" w:rsidRPr="0031645F" w:rsidRDefault="006932C8" w:rsidP="006932C8">
      <w:pPr>
        <w:suppressAutoHyphens/>
        <w:spacing w:line="276" w:lineRule="auto"/>
        <w:ind w:right="-32" w:firstLine="708"/>
        <w:jc w:val="center"/>
        <w:rPr>
          <w:rFonts w:eastAsia="Arial Unicode MS" w:cs="Tahoma"/>
          <w:b/>
          <w:sz w:val="18"/>
          <w:szCs w:val="18"/>
          <w:lang w:eastAsia="ar-SA"/>
        </w:rPr>
      </w:pPr>
      <w:r w:rsidRPr="0031645F">
        <w:rPr>
          <w:rFonts w:eastAsia="Arial Unicode MS" w:cs="Tahoma"/>
          <w:b/>
          <w:sz w:val="18"/>
          <w:szCs w:val="18"/>
          <w:lang w:eastAsia="ar-SA"/>
        </w:rPr>
        <w:t>……………………………………………………………………………………………………………………………</w:t>
      </w:r>
    </w:p>
    <w:p w:rsidR="006932C8" w:rsidRPr="0031645F" w:rsidRDefault="006932C8" w:rsidP="006932C8">
      <w:p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/nazwa i adres wykonawcy/</w:t>
      </w:r>
    </w:p>
    <w:p w:rsidR="006932C8" w:rsidRPr="0031645F" w:rsidRDefault="006932C8" w:rsidP="006932C8">
      <w:pPr>
        <w:suppressAutoHyphens/>
        <w:spacing w:line="276" w:lineRule="auto"/>
        <w:ind w:right="-32"/>
        <w:rPr>
          <w:rFonts w:eastAsia="Times New Roman" w:cs="Tahoma"/>
          <w:i/>
          <w:sz w:val="18"/>
          <w:szCs w:val="18"/>
          <w:lang w:eastAsia="ar-SA"/>
        </w:rPr>
      </w:pPr>
    </w:p>
    <w:p w:rsidR="006932C8" w:rsidRPr="0031645F" w:rsidRDefault="006932C8" w:rsidP="006932C8">
      <w:pPr>
        <w:suppressAutoHyphens/>
        <w:spacing w:line="276" w:lineRule="auto"/>
        <w:ind w:left="708" w:right="-32"/>
        <w:jc w:val="center"/>
        <w:rPr>
          <w:rFonts w:eastAsia="Arial Unicode MS" w:cs="Tahoma"/>
          <w:i/>
          <w:sz w:val="16"/>
          <w:szCs w:val="16"/>
          <w:lang w:eastAsia="ar-SA"/>
        </w:rPr>
      </w:pPr>
      <w:r w:rsidRPr="0031645F">
        <w:rPr>
          <w:rFonts w:eastAsia="Times New Roman" w:cs="Tahoma"/>
          <w:i/>
          <w:sz w:val="16"/>
          <w:szCs w:val="16"/>
          <w:lang w:eastAsia="ar-SA"/>
        </w:rPr>
        <w:t>(W przypadku składania oferty wspólnej oświadczenie składa pełnomocnik w imieniu wykonawców składających ofertę wspólną)</w:t>
      </w:r>
    </w:p>
    <w:p w:rsidR="006932C8" w:rsidRPr="0031645F" w:rsidRDefault="006932C8" w:rsidP="006932C8">
      <w:pPr>
        <w:numPr>
          <w:ilvl w:val="12"/>
          <w:numId w:val="0"/>
        </w:numPr>
        <w:suppressAutoHyphens/>
        <w:spacing w:line="276" w:lineRule="auto"/>
        <w:rPr>
          <w:rFonts w:eastAsia="Times New Roman" w:cs="Tahoma"/>
          <w:b/>
          <w:bCs/>
          <w:sz w:val="18"/>
          <w:szCs w:val="18"/>
          <w:lang w:eastAsia="ar-SA"/>
        </w:rPr>
      </w:pPr>
    </w:p>
    <w:p w:rsidR="006932C8" w:rsidRPr="0031645F" w:rsidRDefault="006932C8" w:rsidP="006932C8">
      <w:pPr>
        <w:numPr>
          <w:ilvl w:val="12"/>
          <w:numId w:val="0"/>
        </w:numPr>
        <w:suppressAutoHyphens/>
        <w:spacing w:line="276" w:lineRule="auto"/>
        <w:ind w:left="426"/>
        <w:rPr>
          <w:rFonts w:eastAsia="Times New Roman" w:cs="Tahoma"/>
          <w:bCs/>
          <w:sz w:val="18"/>
          <w:szCs w:val="18"/>
          <w:lang w:eastAsia="ar-SA"/>
        </w:rPr>
      </w:pPr>
    </w:p>
    <w:p w:rsidR="006932C8" w:rsidRDefault="006932C8" w:rsidP="006932C8">
      <w:pPr>
        <w:suppressAutoHyphens/>
        <w:spacing w:line="276" w:lineRule="auto"/>
        <w:ind w:left="708"/>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D47D4B" w:rsidRDefault="00D47D4B" w:rsidP="006932C8">
      <w:pPr>
        <w:suppressAutoHyphens/>
        <w:spacing w:line="276" w:lineRule="auto"/>
        <w:ind w:left="708"/>
        <w:jc w:val="both"/>
        <w:rPr>
          <w:rFonts w:eastAsia="Times New Roman" w:cs="Tahoma"/>
          <w:sz w:val="18"/>
          <w:szCs w:val="18"/>
          <w:lang w:eastAsia="ar-SA"/>
        </w:rPr>
      </w:pPr>
    </w:p>
    <w:p w:rsidR="00D47D4B" w:rsidRPr="0019150D" w:rsidRDefault="00D47D4B" w:rsidP="00D47D4B">
      <w:pPr>
        <w:suppressAutoHyphens/>
        <w:spacing w:line="276" w:lineRule="auto"/>
        <w:rPr>
          <w:rFonts w:eastAsia="Times New Roman" w:cs="Tahoma"/>
          <w:b/>
          <w:bCs/>
          <w:i/>
          <w:sz w:val="18"/>
          <w:szCs w:val="18"/>
          <w:lang w:eastAsia="ar-SA"/>
        </w:rPr>
      </w:pPr>
    </w:p>
    <w:p w:rsidR="00D47D4B" w:rsidRPr="00804F0C" w:rsidRDefault="00D47D4B" w:rsidP="00D47D4B">
      <w:pPr>
        <w:suppressAutoHyphens/>
        <w:jc w:val="center"/>
        <w:rPr>
          <w:rFonts w:eastAsia="Times New Roman" w:cs="Tahoma"/>
          <w:b/>
          <w:i/>
          <w:sz w:val="24"/>
          <w:szCs w:val="24"/>
          <w:lang w:eastAsia="ar-SA"/>
        </w:rPr>
      </w:pPr>
      <w:r w:rsidRPr="0019150D">
        <w:rPr>
          <w:rFonts w:eastAsia="Times New Roman" w:cs="Tahoma"/>
          <w:b/>
          <w:i/>
          <w:sz w:val="24"/>
          <w:szCs w:val="24"/>
          <w:lang w:eastAsia="ar-SA"/>
        </w:rPr>
        <w:t>„</w:t>
      </w:r>
      <w:r w:rsidRPr="00804F0C">
        <w:rPr>
          <w:rFonts w:eastAsia="Times New Roman" w:cs="Tahoma"/>
          <w:b/>
          <w:i/>
          <w:sz w:val="24"/>
          <w:szCs w:val="24"/>
          <w:lang w:eastAsia="ar-SA"/>
        </w:rPr>
        <w:t>Udzielenie kredytu długoterminowego do kwoty 750.000,00 zł</w:t>
      </w:r>
    </w:p>
    <w:p w:rsidR="00D47D4B" w:rsidRPr="00804F0C" w:rsidRDefault="00D47D4B" w:rsidP="00D47D4B">
      <w:pPr>
        <w:suppressAutoHyphens/>
        <w:jc w:val="center"/>
        <w:rPr>
          <w:rFonts w:eastAsia="Times New Roman" w:cs="Tahoma"/>
          <w:b/>
          <w:i/>
          <w:sz w:val="24"/>
          <w:szCs w:val="24"/>
          <w:lang w:eastAsia="ar-SA"/>
        </w:rPr>
      </w:pPr>
      <w:r w:rsidRPr="00804F0C">
        <w:rPr>
          <w:rFonts w:eastAsia="Times New Roman" w:cs="Tahoma"/>
          <w:b/>
          <w:i/>
          <w:sz w:val="24"/>
          <w:szCs w:val="24"/>
          <w:lang w:eastAsia="ar-SA"/>
        </w:rPr>
        <w:t>z przeznaczeniem na finansowanie planowanego deficytu budżetu gminy</w:t>
      </w:r>
    </w:p>
    <w:p w:rsidR="00D47D4B" w:rsidRPr="0019150D" w:rsidRDefault="00D47D4B" w:rsidP="00D47D4B">
      <w:pPr>
        <w:autoSpaceDE w:val="0"/>
        <w:autoSpaceDN w:val="0"/>
        <w:adjustRightInd w:val="0"/>
        <w:spacing w:line="276" w:lineRule="auto"/>
        <w:jc w:val="center"/>
        <w:rPr>
          <w:rFonts w:eastAsia="Times New Roman" w:cs="Tahoma"/>
          <w:b/>
          <w:i/>
          <w:sz w:val="24"/>
          <w:szCs w:val="24"/>
          <w:lang w:eastAsia="ar-SA"/>
        </w:rPr>
      </w:pPr>
      <w:r w:rsidRPr="0019150D">
        <w:rPr>
          <w:rFonts w:eastAsia="Times New Roman" w:cs="Tahoma"/>
          <w:b/>
          <w:i/>
          <w:sz w:val="24"/>
          <w:szCs w:val="24"/>
          <w:lang w:eastAsia="ar-SA"/>
        </w:rPr>
        <w:t>Stare Kurowo w 2016 roku”</w:t>
      </w:r>
    </w:p>
    <w:p w:rsidR="006932C8" w:rsidRPr="00067159" w:rsidRDefault="006932C8" w:rsidP="00D47D4B">
      <w:pPr>
        <w:rPr>
          <w:b/>
          <w:sz w:val="24"/>
          <w:szCs w:val="24"/>
        </w:rPr>
      </w:pPr>
      <w:bookmarkStart w:id="1" w:name="_GoBack"/>
      <w:bookmarkEnd w:id="1"/>
    </w:p>
    <w:p w:rsidR="006932C8" w:rsidRPr="0031645F" w:rsidRDefault="006932C8" w:rsidP="006932C8">
      <w:pPr>
        <w:numPr>
          <w:ilvl w:val="12"/>
          <w:numId w:val="0"/>
        </w:numPr>
        <w:suppressAutoHyphens/>
        <w:spacing w:line="276" w:lineRule="auto"/>
        <w:ind w:firstLine="708"/>
        <w:jc w:val="both"/>
        <w:rPr>
          <w:rFonts w:eastAsia="Times New Roman" w:cs="Tahoma"/>
          <w:b/>
          <w:bCs/>
          <w:sz w:val="18"/>
          <w:szCs w:val="18"/>
          <w:lang w:eastAsia="ar-SA"/>
        </w:rPr>
      </w:pPr>
    </w:p>
    <w:p w:rsidR="006932C8" w:rsidRPr="0031645F" w:rsidRDefault="006932C8" w:rsidP="006932C8">
      <w:pPr>
        <w:numPr>
          <w:ilvl w:val="12"/>
          <w:numId w:val="0"/>
        </w:numPr>
        <w:suppressAutoHyphens/>
        <w:spacing w:line="276" w:lineRule="auto"/>
        <w:ind w:firstLine="708"/>
        <w:jc w:val="both"/>
        <w:rPr>
          <w:rFonts w:eastAsia="Times New Roman" w:cs="Tahoma"/>
          <w:b/>
          <w:bCs/>
          <w:sz w:val="18"/>
          <w:szCs w:val="18"/>
          <w:lang w:eastAsia="ar-SA"/>
        </w:rPr>
      </w:pPr>
    </w:p>
    <w:p w:rsidR="006932C8" w:rsidRPr="0031645F" w:rsidRDefault="006932C8" w:rsidP="006932C8">
      <w:pPr>
        <w:numPr>
          <w:ilvl w:val="12"/>
          <w:numId w:val="0"/>
        </w:numPr>
        <w:suppressAutoHyphens/>
        <w:spacing w:line="276" w:lineRule="auto"/>
        <w:ind w:firstLine="708"/>
        <w:jc w:val="both"/>
        <w:rPr>
          <w:rFonts w:eastAsia="Times New Roman" w:cs="Tahoma"/>
          <w:sz w:val="18"/>
          <w:szCs w:val="18"/>
          <w:lang w:eastAsia="ar-SA"/>
        </w:rPr>
      </w:pPr>
      <w:r w:rsidRPr="0031645F">
        <w:rPr>
          <w:rFonts w:eastAsia="Times New Roman" w:cs="Tahoma"/>
          <w:b/>
          <w:bCs/>
          <w:sz w:val="18"/>
          <w:szCs w:val="18"/>
          <w:lang w:eastAsia="ar-SA"/>
        </w:rPr>
        <w:t>OŚWIADCZAM(Y), ŻE:</w:t>
      </w:r>
    </w:p>
    <w:p w:rsidR="006932C8" w:rsidRPr="0031645F" w:rsidRDefault="006932C8" w:rsidP="006932C8">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 xml:space="preserve">spełniam warunki określone w art.22 ust.1 ustawy z dnia 29 stycznia 2004r. Prawo zamówień publicznych </w:t>
      </w:r>
      <w:r w:rsidRPr="0031645F">
        <w:rPr>
          <w:rFonts w:eastAsia="Calibri" w:cs="Tahoma"/>
          <w:bCs/>
          <w:color w:val="000000"/>
          <w:sz w:val="18"/>
          <w:szCs w:val="18"/>
        </w:rPr>
        <w:t>(</w:t>
      </w:r>
      <w:r w:rsidRPr="0031645F">
        <w:rPr>
          <w:rFonts w:eastAsia="Times New Roman" w:cs="Tahoma"/>
          <w:sz w:val="18"/>
          <w:szCs w:val="18"/>
          <w:lang w:eastAsia="pl-PL"/>
        </w:rPr>
        <w:t>Dz. U. z 2015 r., poz. 2164)</w:t>
      </w:r>
      <w:r w:rsidRPr="0031645F">
        <w:rPr>
          <w:rFonts w:eastAsia="Times New Roman" w:cs="Tahoma"/>
          <w:sz w:val="18"/>
          <w:szCs w:val="18"/>
          <w:lang w:eastAsia="ar-SA"/>
        </w:rPr>
        <w:t xml:space="preserve"> </w:t>
      </w:r>
      <w:r w:rsidRPr="0031645F">
        <w:rPr>
          <w:rFonts w:eastAsia="Times New Roman" w:cs="Tahoma"/>
          <w:sz w:val="18"/>
          <w:szCs w:val="18"/>
          <w:lang w:eastAsia="pl-PL"/>
        </w:rPr>
        <w:t>dotyczące:</w:t>
      </w:r>
    </w:p>
    <w:p w:rsidR="006932C8" w:rsidRPr="0031645F" w:rsidRDefault="006932C8" w:rsidP="006932C8">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1) posiadania uprawnień do wykonywania określonej działalności lub czynności, jeżeli przepisy prawa</w:t>
      </w:r>
    </w:p>
    <w:p w:rsidR="006932C8" w:rsidRPr="0031645F" w:rsidRDefault="006932C8" w:rsidP="006932C8">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nakładają obowiązek ich posiadania;</w:t>
      </w:r>
    </w:p>
    <w:p w:rsidR="006932C8" w:rsidRPr="0031645F" w:rsidRDefault="006932C8" w:rsidP="006932C8">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2) posiadania wiedzy i doświadczenia;</w:t>
      </w:r>
    </w:p>
    <w:p w:rsidR="006932C8" w:rsidRPr="0031645F" w:rsidRDefault="006932C8" w:rsidP="006932C8">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3) dysponowania odpowiednim potencjałem technicznym oraz osobami zdolnymi do wykonania</w:t>
      </w:r>
    </w:p>
    <w:p w:rsidR="006932C8" w:rsidRPr="0031645F" w:rsidRDefault="006932C8" w:rsidP="006932C8">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zamówienia;</w:t>
      </w:r>
    </w:p>
    <w:p w:rsidR="006932C8" w:rsidRPr="0031645F" w:rsidRDefault="006932C8" w:rsidP="006932C8">
      <w:pPr>
        <w:suppressAutoHyphens/>
        <w:spacing w:line="276" w:lineRule="auto"/>
        <w:ind w:right="-32" w:firstLine="708"/>
        <w:jc w:val="both"/>
        <w:rPr>
          <w:rFonts w:eastAsia="Arial Unicode MS" w:cs="Tahoma"/>
          <w:b/>
          <w:sz w:val="18"/>
          <w:szCs w:val="18"/>
          <w:lang w:eastAsia="ar-SA"/>
        </w:rPr>
      </w:pPr>
      <w:r w:rsidRPr="0031645F">
        <w:rPr>
          <w:rFonts w:eastAsia="Times New Roman" w:cs="Tahoma"/>
          <w:sz w:val="18"/>
          <w:szCs w:val="18"/>
          <w:lang w:eastAsia="pl-PL"/>
        </w:rPr>
        <w:t>4) sytuacji ekonomicznej i finansowej.</w:t>
      </w:r>
    </w:p>
    <w:p w:rsidR="006932C8" w:rsidRPr="0031645F" w:rsidRDefault="006932C8" w:rsidP="006932C8">
      <w:pPr>
        <w:tabs>
          <w:tab w:val="num" w:pos="709"/>
        </w:tabs>
        <w:suppressAutoHyphens/>
        <w:spacing w:line="276" w:lineRule="auto"/>
        <w:ind w:firstLine="426"/>
        <w:rPr>
          <w:rFonts w:eastAsia="Times New Roman" w:cs="Tahoma"/>
          <w:noProof/>
          <w:sz w:val="18"/>
          <w:szCs w:val="18"/>
          <w:vertAlign w:val="superscript"/>
          <w:lang w:eastAsia="ar-SA"/>
        </w:rPr>
      </w:pPr>
    </w:p>
    <w:p w:rsidR="006932C8" w:rsidRPr="0031645F" w:rsidRDefault="006932C8" w:rsidP="006932C8">
      <w:pPr>
        <w:suppressAutoHyphens/>
        <w:autoSpaceDE w:val="0"/>
        <w:spacing w:line="276" w:lineRule="auto"/>
        <w:rPr>
          <w:rFonts w:eastAsia="Times New Roman" w:cs="Tahoma"/>
          <w:b/>
          <w:bCs/>
          <w:sz w:val="18"/>
          <w:szCs w:val="18"/>
          <w:lang w:eastAsia="ar-SA"/>
        </w:rPr>
      </w:pPr>
    </w:p>
    <w:p w:rsidR="006932C8" w:rsidRPr="0031645F" w:rsidRDefault="006932C8" w:rsidP="006932C8">
      <w:pPr>
        <w:suppressAutoHyphens/>
        <w:autoSpaceDE w:val="0"/>
        <w:spacing w:line="276" w:lineRule="auto"/>
        <w:rPr>
          <w:rFonts w:eastAsia="Times New Roman" w:cs="Tahoma"/>
          <w:b/>
          <w:bCs/>
          <w:i/>
          <w:sz w:val="18"/>
          <w:szCs w:val="18"/>
          <w:lang w:eastAsia="ar-SA"/>
        </w:rPr>
      </w:pPr>
    </w:p>
    <w:p w:rsidR="006932C8" w:rsidRPr="0031645F" w:rsidRDefault="006932C8" w:rsidP="006932C8">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Składający oświadczenie uprzedzony jest o odpowiedzialności karnej</w:t>
      </w:r>
    </w:p>
    <w:p w:rsidR="006932C8" w:rsidRPr="0031645F" w:rsidRDefault="006932C8" w:rsidP="006932C8">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wynikającej z art. 297 Kodeksu Karnego.</w:t>
      </w:r>
    </w:p>
    <w:p w:rsidR="006932C8" w:rsidRPr="0031645F" w:rsidRDefault="006932C8" w:rsidP="006932C8">
      <w:pPr>
        <w:suppressAutoHyphens/>
        <w:autoSpaceDE w:val="0"/>
        <w:spacing w:line="276" w:lineRule="auto"/>
        <w:rPr>
          <w:rFonts w:eastAsia="Times New Roman" w:cs="Tahoma"/>
          <w:b/>
          <w:bCs/>
          <w:sz w:val="18"/>
          <w:szCs w:val="18"/>
          <w:lang w:eastAsia="ar-SA"/>
        </w:rPr>
      </w:pPr>
    </w:p>
    <w:p w:rsidR="006932C8" w:rsidRPr="0031645F" w:rsidRDefault="006932C8" w:rsidP="006932C8">
      <w:pPr>
        <w:suppressAutoHyphens/>
        <w:spacing w:line="276" w:lineRule="auto"/>
        <w:rPr>
          <w:rFonts w:eastAsia="Times New Roman" w:cs="Tahoma"/>
          <w:sz w:val="18"/>
          <w:szCs w:val="18"/>
          <w:lang w:eastAsia="ar-SA"/>
        </w:rPr>
      </w:pPr>
    </w:p>
    <w:p w:rsidR="006932C8" w:rsidRPr="0031645F" w:rsidRDefault="006932C8" w:rsidP="006932C8">
      <w:pPr>
        <w:suppressAutoHyphens/>
        <w:spacing w:line="276" w:lineRule="auto"/>
        <w:rPr>
          <w:rFonts w:eastAsia="Times New Roman" w:cs="Tahoma"/>
          <w:sz w:val="18"/>
          <w:szCs w:val="18"/>
          <w:lang w:eastAsia="ar-SA"/>
        </w:rPr>
      </w:pPr>
    </w:p>
    <w:p w:rsidR="006932C8" w:rsidRPr="0031645F" w:rsidRDefault="006932C8" w:rsidP="006932C8">
      <w:pPr>
        <w:suppressAutoHyphens/>
        <w:spacing w:line="276" w:lineRule="auto"/>
        <w:rPr>
          <w:rFonts w:eastAsia="Times New Roman" w:cs="Tahoma"/>
          <w:sz w:val="18"/>
          <w:szCs w:val="18"/>
          <w:lang w:eastAsia="ar-SA"/>
        </w:rPr>
      </w:pPr>
    </w:p>
    <w:p w:rsidR="006932C8" w:rsidRPr="0031645F" w:rsidRDefault="006932C8" w:rsidP="006932C8">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 xml:space="preserve">   ____________________</w:t>
      </w:r>
    </w:p>
    <w:p w:rsidR="006932C8" w:rsidRPr="0031645F" w:rsidRDefault="006932C8" w:rsidP="006932C8">
      <w:pPr>
        <w:suppressAutoHyphens/>
        <w:spacing w:line="276" w:lineRule="auto"/>
        <w:ind w:left="4956" w:firstLine="708"/>
        <w:rPr>
          <w:rFonts w:eastAsia="Times New Roman" w:cs="Tahoma"/>
          <w:sz w:val="18"/>
          <w:szCs w:val="18"/>
          <w:lang w:eastAsia="ar-SA"/>
        </w:rPr>
      </w:pPr>
      <w:r w:rsidRPr="0031645F">
        <w:rPr>
          <w:rFonts w:eastAsia="Times New Roman" w:cs="Tahoma"/>
          <w:sz w:val="18"/>
          <w:szCs w:val="18"/>
          <w:lang w:eastAsia="ar-SA"/>
        </w:rPr>
        <w:t>Data oraz Podpis Wykonawcy</w:t>
      </w:r>
    </w:p>
    <w:p w:rsidR="006932C8" w:rsidRPr="0031645F" w:rsidRDefault="006932C8" w:rsidP="006932C8">
      <w:pPr>
        <w:suppressAutoHyphens/>
        <w:spacing w:line="276" w:lineRule="auto"/>
        <w:ind w:left="2160" w:hanging="2160"/>
        <w:jc w:val="both"/>
        <w:rPr>
          <w:rFonts w:eastAsia="Times New Roman" w:cs="Tahoma"/>
          <w:b/>
          <w:bCs/>
          <w:sz w:val="18"/>
          <w:szCs w:val="18"/>
          <w:lang w:eastAsia="ar-SA"/>
        </w:rPr>
      </w:pPr>
    </w:p>
    <w:p w:rsidR="006932C8" w:rsidRPr="0031645F" w:rsidRDefault="006932C8" w:rsidP="006932C8">
      <w:pPr>
        <w:suppressAutoHyphens/>
        <w:autoSpaceDE w:val="0"/>
        <w:spacing w:line="276" w:lineRule="auto"/>
        <w:rPr>
          <w:rFonts w:eastAsia="Times New Roman" w:cs="Tahoma"/>
          <w:b/>
          <w:bCs/>
          <w:sz w:val="18"/>
          <w:szCs w:val="18"/>
          <w:lang w:eastAsia="ar-SA"/>
        </w:rPr>
      </w:pPr>
    </w:p>
    <w:p w:rsidR="006932C8" w:rsidRPr="0031645F" w:rsidRDefault="006932C8" w:rsidP="006932C8">
      <w:pPr>
        <w:suppressAutoHyphens/>
        <w:autoSpaceDE w:val="0"/>
        <w:spacing w:line="276" w:lineRule="auto"/>
        <w:rPr>
          <w:rFonts w:eastAsia="Times New Roman" w:cs="Tahoma"/>
          <w:b/>
          <w:bCs/>
          <w:sz w:val="18"/>
          <w:szCs w:val="18"/>
          <w:lang w:eastAsia="ar-SA"/>
        </w:rPr>
      </w:pPr>
      <w:r w:rsidRPr="0031645F">
        <w:rPr>
          <w:rFonts w:eastAsia="Times New Roman" w:cs="Tahoma"/>
          <w:b/>
          <w:bCs/>
          <w:sz w:val="18"/>
          <w:szCs w:val="18"/>
          <w:lang w:eastAsia="ar-SA"/>
        </w:rPr>
        <w:tab/>
      </w:r>
    </w:p>
    <w:p w:rsidR="006932C8" w:rsidRPr="0031645F" w:rsidRDefault="006932C8" w:rsidP="006932C8">
      <w:pPr>
        <w:suppressAutoHyphens/>
        <w:autoSpaceDE w:val="0"/>
        <w:spacing w:line="276" w:lineRule="auto"/>
        <w:rPr>
          <w:rFonts w:eastAsia="Times New Roman" w:cs="Tahoma"/>
          <w:b/>
          <w:bCs/>
          <w:sz w:val="18"/>
          <w:szCs w:val="18"/>
          <w:lang w:eastAsia="ar-SA"/>
        </w:rPr>
      </w:pPr>
    </w:p>
    <w:p w:rsidR="006932C8" w:rsidRPr="0031645F" w:rsidRDefault="006932C8" w:rsidP="006932C8">
      <w:pPr>
        <w:suppressAutoHyphens/>
        <w:autoSpaceDE w:val="0"/>
        <w:spacing w:line="276" w:lineRule="auto"/>
        <w:rPr>
          <w:rFonts w:eastAsia="Times New Roman" w:cs="Tahoma"/>
          <w:b/>
          <w:bCs/>
          <w:sz w:val="18"/>
          <w:szCs w:val="18"/>
          <w:lang w:eastAsia="ar-SA"/>
        </w:rPr>
      </w:pPr>
    </w:p>
    <w:p w:rsidR="006932C8" w:rsidRPr="0031645F" w:rsidRDefault="006932C8" w:rsidP="006932C8">
      <w:pPr>
        <w:suppressAutoHyphens/>
        <w:spacing w:line="276" w:lineRule="auto"/>
        <w:rPr>
          <w:rFonts w:eastAsia="Times New Roman" w:cs="Tahoma"/>
          <w:b/>
          <w:bCs/>
          <w:sz w:val="18"/>
          <w:szCs w:val="18"/>
          <w:lang w:eastAsia="ar-SA"/>
        </w:rPr>
      </w:pPr>
    </w:p>
    <w:p w:rsidR="006932C8" w:rsidRPr="0031645F" w:rsidRDefault="006932C8" w:rsidP="006932C8">
      <w:pPr>
        <w:suppressAutoHyphens/>
        <w:spacing w:line="276" w:lineRule="auto"/>
        <w:rPr>
          <w:rFonts w:eastAsia="Times New Roman" w:cs="Tahoma"/>
          <w:b/>
          <w:bCs/>
          <w:sz w:val="18"/>
          <w:szCs w:val="18"/>
          <w:lang w:eastAsia="ar-SA"/>
        </w:rPr>
      </w:pPr>
    </w:p>
    <w:p w:rsidR="00DC11B7" w:rsidRDefault="00DC11B7" w:rsidP="00DC11B7">
      <w:pPr>
        <w:suppressAutoHyphens/>
        <w:spacing w:line="276" w:lineRule="auto"/>
        <w:rPr>
          <w:rFonts w:eastAsia="Times New Roman" w:cs="Tahoma"/>
          <w:b/>
          <w:color w:val="FF0000"/>
          <w:sz w:val="18"/>
          <w:szCs w:val="18"/>
          <w:lang w:eastAsia="pl-PL"/>
        </w:rPr>
      </w:pPr>
    </w:p>
    <w:p w:rsidR="00DC11B7" w:rsidRDefault="00DC11B7" w:rsidP="00DC11B7">
      <w:pPr>
        <w:suppressAutoHyphens/>
        <w:spacing w:line="276" w:lineRule="auto"/>
        <w:rPr>
          <w:rFonts w:eastAsia="Times New Roman" w:cs="Tahoma"/>
          <w:b/>
          <w:color w:val="FF0000"/>
          <w:sz w:val="18"/>
          <w:szCs w:val="18"/>
          <w:lang w:eastAsia="pl-PL"/>
        </w:rPr>
      </w:pPr>
    </w:p>
    <w:p w:rsidR="00DC11B7" w:rsidRDefault="00DC11B7" w:rsidP="00DC11B7">
      <w:pPr>
        <w:suppressAutoHyphens/>
        <w:spacing w:line="276" w:lineRule="auto"/>
        <w:rPr>
          <w:rFonts w:eastAsia="Times New Roman" w:cs="Tahoma"/>
          <w:b/>
          <w:color w:val="FF0000"/>
          <w:sz w:val="18"/>
          <w:szCs w:val="18"/>
          <w:lang w:eastAsia="pl-PL"/>
        </w:rPr>
      </w:pPr>
    </w:p>
    <w:p w:rsidR="00DC11B7" w:rsidRDefault="00DC11B7" w:rsidP="00DC11B7">
      <w:pPr>
        <w:suppressAutoHyphens/>
        <w:spacing w:line="276" w:lineRule="auto"/>
        <w:rPr>
          <w:rFonts w:eastAsia="Times New Roman" w:cs="Tahoma"/>
          <w:b/>
          <w:color w:val="FF0000"/>
          <w:sz w:val="18"/>
          <w:szCs w:val="18"/>
          <w:lang w:eastAsia="pl-PL"/>
        </w:rPr>
      </w:pPr>
    </w:p>
    <w:p w:rsidR="00DC11B7" w:rsidRDefault="00DC11B7" w:rsidP="00DC11B7">
      <w:pPr>
        <w:suppressAutoHyphens/>
        <w:spacing w:line="276" w:lineRule="auto"/>
        <w:rPr>
          <w:rFonts w:eastAsia="Times New Roman" w:cs="Tahoma"/>
          <w:b/>
          <w:color w:val="FF0000"/>
          <w:sz w:val="18"/>
          <w:szCs w:val="18"/>
          <w:lang w:eastAsia="pl-PL"/>
        </w:rPr>
      </w:pPr>
    </w:p>
    <w:p w:rsidR="00DC11B7" w:rsidRDefault="00DC11B7" w:rsidP="00DC11B7">
      <w:pPr>
        <w:suppressAutoHyphens/>
        <w:spacing w:line="276" w:lineRule="auto"/>
        <w:rPr>
          <w:rFonts w:eastAsia="Times New Roman" w:cs="Tahoma"/>
          <w:b/>
          <w:color w:val="FF0000"/>
          <w:sz w:val="18"/>
          <w:szCs w:val="18"/>
          <w:lang w:eastAsia="pl-PL"/>
        </w:rPr>
      </w:pPr>
    </w:p>
    <w:p w:rsidR="00DC11B7" w:rsidRDefault="00DC11B7" w:rsidP="00DC11B7">
      <w:pPr>
        <w:suppressAutoHyphens/>
        <w:spacing w:line="276" w:lineRule="auto"/>
        <w:rPr>
          <w:rFonts w:eastAsia="Times New Roman" w:cs="Tahoma"/>
          <w:b/>
          <w:color w:val="FF0000"/>
          <w:sz w:val="18"/>
          <w:szCs w:val="18"/>
          <w:lang w:eastAsia="pl-PL"/>
        </w:rPr>
      </w:pPr>
    </w:p>
    <w:p w:rsidR="006932C8" w:rsidRDefault="006932C8" w:rsidP="006932C8">
      <w:pPr>
        <w:suppressAutoHyphens/>
        <w:spacing w:line="276" w:lineRule="auto"/>
        <w:rPr>
          <w:rFonts w:eastAsia="Times New Roman" w:cs="Tahoma"/>
          <w:b/>
          <w:color w:val="FF0000"/>
          <w:sz w:val="18"/>
          <w:szCs w:val="18"/>
          <w:lang w:eastAsia="pl-PL"/>
        </w:rPr>
      </w:pPr>
    </w:p>
    <w:p w:rsidR="00DC11B7" w:rsidRPr="00DC11B7" w:rsidRDefault="00DC11B7" w:rsidP="006932C8">
      <w:pPr>
        <w:suppressAutoHyphens/>
        <w:spacing w:line="276" w:lineRule="auto"/>
        <w:jc w:val="right"/>
        <w:rPr>
          <w:rFonts w:eastAsia="Times New Roman" w:cs="Tahoma"/>
          <w:b/>
          <w:sz w:val="18"/>
          <w:szCs w:val="18"/>
          <w:lang w:eastAsia="pl-PL"/>
        </w:rPr>
      </w:pPr>
      <w:r w:rsidRPr="00DC11B7">
        <w:rPr>
          <w:rFonts w:eastAsia="Times New Roman" w:cs="Tahoma"/>
          <w:b/>
          <w:i/>
          <w:sz w:val="18"/>
          <w:szCs w:val="18"/>
          <w:lang w:eastAsia="pl-PL"/>
        </w:rPr>
        <w:t>Załącznik nr 3</w:t>
      </w:r>
    </w:p>
    <w:p w:rsidR="00DC11B7" w:rsidRDefault="00DC11B7" w:rsidP="00DC11B7">
      <w:pPr>
        <w:suppressAutoHyphens/>
        <w:spacing w:line="276" w:lineRule="auto"/>
        <w:jc w:val="center"/>
        <w:rPr>
          <w:rFonts w:eastAsia="Times New Roman" w:cs="Tahoma"/>
          <w:b/>
          <w:color w:val="FF0000"/>
          <w:sz w:val="18"/>
          <w:szCs w:val="18"/>
          <w:lang w:eastAsia="pl-PL"/>
        </w:rPr>
      </w:pPr>
    </w:p>
    <w:p w:rsidR="00DC11B7" w:rsidRDefault="00DC11B7" w:rsidP="00DC11B7">
      <w:pPr>
        <w:suppressAutoHyphens/>
        <w:spacing w:line="276" w:lineRule="auto"/>
        <w:jc w:val="center"/>
        <w:rPr>
          <w:rFonts w:eastAsia="Times New Roman" w:cs="Tahoma"/>
          <w:b/>
          <w:color w:val="FF0000"/>
          <w:sz w:val="18"/>
          <w:szCs w:val="18"/>
          <w:lang w:eastAsia="pl-PL"/>
        </w:rPr>
      </w:pPr>
    </w:p>
    <w:p w:rsidR="00DC11B7" w:rsidRDefault="00DC11B7" w:rsidP="00DC11B7">
      <w:pPr>
        <w:suppressAutoHyphens/>
        <w:spacing w:line="276" w:lineRule="auto"/>
        <w:jc w:val="center"/>
        <w:rPr>
          <w:rFonts w:eastAsia="Times New Roman" w:cs="Tahoma"/>
          <w:b/>
          <w:bCs/>
          <w:sz w:val="28"/>
          <w:szCs w:val="28"/>
          <w:lang w:eastAsia="ar-SA"/>
        </w:rPr>
      </w:pPr>
    </w:p>
    <w:p w:rsidR="00DC11B7" w:rsidRPr="0031645F" w:rsidRDefault="00DC11B7" w:rsidP="00DC11B7">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OŚWIADCZENIE WYKONAWCY O BRAKU PODSTAW </w:t>
      </w:r>
    </w:p>
    <w:p w:rsidR="00DC11B7" w:rsidRPr="0031645F" w:rsidRDefault="00DC11B7" w:rsidP="00DC11B7">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DO WYKLUCZENIA Z POSTĘPOWANIA </w:t>
      </w:r>
    </w:p>
    <w:p w:rsidR="00DC11B7" w:rsidRPr="0031645F" w:rsidRDefault="00DC11B7" w:rsidP="00DC11B7">
      <w:pPr>
        <w:suppressAutoHyphens/>
        <w:spacing w:line="276" w:lineRule="auto"/>
        <w:jc w:val="both"/>
        <w:rPr>
          <w:rFonts w:eastAsia="Times New Roman" w:cs="Tahoma"/>
          <w:b/>
          <w:bCs/>
          <w:sz w:val="18"/>
          <w:szCs w:val="18"/>
          <w:lang w:eastAsia="ar-SA"/>
        </w:rPr>
      </w:pPr>
    </w:p>
    <w:p w:rsidR="00DC11B7" w:rsidRPr="0031645F" w:rsidRDefault="00DC11B7" w:rsidP="00DC11B7">
      <w:pPr>
        <w:suppressAutoHyphens/>
        <w:spacing w:line="276" w:lineRule="auto"/>
        <w:jc w:val="both"/>
        <w:rPr>
          <w:rFonts w:eastAsia="Times New Roman" w:cs="Tahoma"/>
          <w:b/>
          <w:bCs/>
          <w:sz w:val="18"/>
          <w:szCs w:val="18"/>
          <w:lang w:eastAsia="ar-SA"/>
        </w:rPr>
      </w:pPr>
    </w:p>
    <w:p w:rsidR="00DC11B7" w:rsidRPr="0031645F" w:rsidRDefault="00DC11B7" w:rsidP="00DC11B7">
      <w:pPr>
        <w:suppressAutoHyphens/>
        <w:spacing w:line="276" w:lineRule="auto"/>
        <w:ind w:right="-32"/>
        <w:rPr>
          <w:rFonts w:eastAsia="Arial Unicode MS" w:cs="Tahoma"/>
          <w:b/>
          <w:sz w:val="18"/>
          <w:szCs w:val="18"/>
          <w:lang w:eastAsia="ar-SA"/>
        </w:rPr>
      </w:pPr>
    </w:p>
    <w:p w:rsidR="00DC11B7" w:rsidRPr="0031645F" w:rsidRDefault="00DC11B7" w:rsidP="00DC11B7">
      <w:pPr>
        <w:suppressAutoHyphens/>
        <w:spacing w:line="276" w:lineRule="auto"/>
        <w:ind w:right="-32" w:firstLine="708"/>
        <w:rPr>
          <w:rFonts w:eastAsia="Arial Unicode MS" w:cs="Tahoma"/>
          <w:b/>
          <w:sz w:val="18"/>
          <w:szCs w:val="18"/>
          <w:lang w:eastAsia="ar-SA"/>
        </w:rPr>
      </w:pPr>
      <w:r w:rsidRPr="0031645F">
        <w:rPr>
          <w:rFonts w:eastAsia="Arial Unicode MS" w:cs="Tahoma"/>
          <w:b/>
          <w:sz w:val="18"/>
          <w:szCs w:val="18"/>
          <w:lang w:eastAsia="ar-SA"/>
        </w:rPr>
        <w:t>……………………………………………………………………………………………………………………………</w:t>
      </w:r>
    </w:p>
    <w:p w:rsidR="00DC11B7" w:rsidRPr="0031645F" w:rsidRDefault="00DC11B7" w:rsidP="00DC11B7">
      <w:p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/nazwa i adres wykonawcy/</w:t>
      </w:r>
    </w:p>
    <w:p w:rsidR="00DC11B7" w:rsidRPr="0031645F" w:rsidRDefault="00DC11B7" w:rsidP="00DC11B7">
      <w:pPr>
        <w:numPr>
          <w:ilvl w:val="12"/>
          <w:numId w:val="0"/>
        </w:numPr>
        <w:suppressAutoHyphens/>
        <w:spacing w:line="276" w:lineRule="auto"/>
        <w:jc w:val="both"/>
        <w:rPr>
          <w:rFonts w:eastAsia="Times New Roman" w:cs="Tahoma"/>
          <w:b/>
          <w:bCs/>
          <w:sz w:val="18"/>
          <w:szCs w:val="18"/>
          <w:lang w:eastAsia="ar-SA"/>
        </w:rPr>
      </w:pPr>
    </w:p>
    <w:p w:rsidR="00DC11B7" w:rsidRPr="0031645F" w:rsidRDefault="00DC11B7" w:rsidP="00DC11B7">
      <w:pPr>
        <w:suppressAutoHyphens/>
        <w:spacing w:line="276" w:lineRule="auto"/>
        <w:ind w:left="708" w:right="-32"/>
        <w:jc w:val="both"/>
        <w:rPr>
          <w:rFonts w:eastAsia="Arial Unicode MS" w:cs="Tahoma"/>
          <w:i/>
          <w:sz w:val="18"/>
          <w:szCs w:val="18"/>
          <w:lang w:eastAsia="ar-SA"/>
        </w:rPr>
      </w:pPr>
      <w:r w:rsidRPr="0031645F">
        <w:rPr>
          <w:rFonts w:eastAsia="Times New Roman" w:cs="Tahoma"/>
          <w:i/>
          <w:sz w:val="18"/>
          <w:szCs w:val="18"/>
          <w:lang w:eastAsia="ar-SA"/>
        </w:rPr>
        <w:t>(W przypadku podmiotów wspólnie ubiegających się o zamówienie oświadczenie składają wszyscy członkowie konsorcjum i każdy ze wspólników spółki cywilnej).</w:t>
      </w:r>
    </w:p>
    <w:p w:rsidR="00DC11B7" w:rsidRPr="0031645F" w:rsidRDefault="00DC11B7" w:rsidP="00DC11B7">
      <w:pPr>
        <w:suppressAutoHyphens/>
        <w:spacing w:line="276" w:lineRule="auto"/>
        <w:ind w:right="-32"/>
        <w:rPr>
          <w:rFonts w:eastAsia="Times New Roman" w:cs="Tahoma"/>
          <w:i/>
          <w:sz w:val="18"/>
          <w:szCs w:val="18"/>
          <w:lang w:eastAsia="ar-SA"/>
        </w:rPr>
      </w:pPr>
    </w:p>
    <w:p w:rsidR="00DC11B7" w:rsidRPr="0031645F" w:rsidRDefault="00DC11B7" w:rsidP="00DC11B7">
      <w:pPr>
        <w:numPr>
          <w:ilvl w:val="12"/>
          <w:numId w:val="0"/>
        </w:numPr>
        <w:suppressAutoHyphens/>
        <w:spacing w:line="276" w:lineRule="auto"/>
        <w:ind w:left="426"/>
        <w:rPr>
          <w:rFonts w:eastAsia="Times New Roman" w:cs="Tahoma"/>
          <w:bCs/>
          <w:sz w:val="18"/>
          <w:szCs w:val="18"/>
          <w:lang w:eastAsia="ar-SA"/>
        </w:rPr>
      </w:pPr>
    </w:p>
    <w:p w:rsidR="00DC11B7" w:rsidRPr="0031645F" w:rsidRDefault="00DC11B7" w:rsidP="00DC11B7">
      <w:pPr>
        <w:numPr>
          <w:ilvl w:val="12"/>
          <w:numId w:val="0"/>
        </w:numPr>
        <w:suppressAutoHyphens/>
        <w:spacing w:line="276" w:lineRule="auto"/>
        <w:ind w:left="426"/>
        <w:rPr>
          <w:rFonts w:eastAsia="Times New Roman" w:cs="Tahoma"/>
          <w:bCs/>
          <w:sz w:val="18"/>
          <w:szCs w:val="18"/>
          <w:lang w:eastAsia="ar-SA"/>
        </w:rPr>
      </w:pPr>
    </w:p>
    <w:p w:rsidR="00DC11B7" w:rsidRPr="0031645F" w:rsidRDefault="00DC11B7" w:rsidP="00DC11B7">
      <w:pPr>
        <w:suppressAutoHyphens/>
        <w:spacing w:line="276" w:lineRule="auto"/>
        <w:ind w:left="708"/>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DC11B7" w:rsidRPr="0031645F" w:rsidRDefault="00DC11B7" w:rsidP="00DC11B7">
      <w:pPr>
        <w:suppressAutoHyphens/>
        <w:spacing w:line="276" w:lineRule="auto"/>
        <w:ind w:left="708"/>
        <w:jc w:val="both"/>
        <w:rPr>
          <w:rFonts w:eastAsia="Times New Roman" w:cs="Tahoma"/>
          <w:sz w:val="18"/>
          <w:szCs w:val="18"/>
          <w:lang w:eastAsia="ar-SA"/>
        </w:rPr>
      </w:pPr>
    </w:p>
    <w:p w:rsidR="00DC11B7" w:rsidRPr="00804F0C" w:rsidRDefault="00DC11B7" w:rsidP="00DC11B7">
      <w:pPr>
        <w:suppressAutoHyphens/>
        <w:jc w:val="center"/>
        <w:rPr>
          <w:rFonts w:eastAsia="Times New Roman" w:cs="Tahoma"/>
          <w:b/>
          <w:i/>
          <w:sz w:val="24"/>
          <w:szCs w:val="24"/>
          <w:lang w:eastAsia="ar-SA"/>
        </w:rPr>
      </w:pPr>
      <w:r w:rsidRPr="0019150D">
        <w:rPr>
          <w:rFonts w:eastAsia="Times New Roman" w:cs="Tahoma"/>
          <w:b/>
          <w:i/>
          <w:sz w:val="24"/>
          <w:szCs w:val="24"/>
          <w:lang w:eastAsia="ar-SA"/>
        </w:rPr>
        <w:t>„</w:t>
      </w:r>
      <w:r w:rsidRPr="00804F0C">
        <w:rPr>
          <w:rFonts w:eastAsia="Times New Roman" w:cs="Tahoma"/>
          <w:b/>
          <w:i/>
          <w:sz w:val="24"/>
          <w:szCs w:val="24"/>
          <w:lang w:eastAsia="ar-SA"/>
        </w:rPr>
        <w:t>Udzielenie kredytu długoterminowego do kwoty 750.000,00 zł</w:t>
      </w:r>
    </w:p>
    <w:p w:rsidR="00DC11B7" w:rsidRPr="00804F0C" w:rsidRDefault="00DC11B7" w:rsidP="00DC11B7">
      <w:pPr>
        <w:suppressAutoHyphens/>
        <w:jc w:val="center"/>
        <w:rPr>
          <w:rFonts w:eastAsia="Times New Roman" w:cs="Tahoma"/>
          <w:b/>
          <w:i/>
          <w:sz w:val="24"/>
          <w:szCs w:val="24"/>
          <w:lang w:eastAsia="ar-SA"/>
        </w:rPr>
      </w:pPr>
      <w:r w:rsidRPr="00804F0C">
        <w:rPr>
          <w:rFonts w:eastAsia="Times New Roman" w:cs="Tahoma"/>
          <w:b/>
          <w:i/>
          <w:sz w:val="24"/>
          <w:szCs w:val="24"/>
          <w:lang w:eastAsia="ar-SA"/>
        </w:rPr>
        <w:t>z przeznaczeniem na finansowanie planowanego deficytu budżetu gminy</w:t>
      </w:r>
    </w:p>
    <w:p w:rsidR="00DC11B7" w:rsidRPr="0019150D" w:rsidRDefault="00DC11B7" w:rsidP="00DC11B7">
      <w:pPr>
        <w:autoSpaceDE w:val="0"/>
        <w:autoSpaceDN w:val="0"/>
        <w:adjustRightInd w:val="0"/>
        <w:spacing w:line="276" w:lineRule="auto"/>
        <w:jc w:val="center"/>
        <w:rPr>
          <w:rFonts w:eastAsia="Times New Roman" w:cs="Tahoma"/>
          <w:b/>
          <w:i/>
          <w:sz w:val="24"/>
          <w:szCs w:val="24"/>
          <w:lang w:eastAsia="ar-SA"/>
        </w:rPr>
      </w:pPr>
      <w:r w:rsidRPr="0019150D">
        <w:rPr>
          <w:rFonts w:eastAsia="Times New Roman" w:cs="Tahoma"/>
          <w:b/>
          <w:i/>
          <w:sz w:val="24"/>
          <w:szCs w:val="24"/>
          <w:lang w:eastAsia="ar-SA"/>
        </w:rPr>
        <w:t>Stare Kurowo w 2016 roku”</w:t>
      </w:r>
    </w:p>
    <w:p w:rsidR="00DC11B7" w:rsidRPr="0031645F" w:rsidRDefault="00DC11B7" w:rsidP="00DC11B7">
      <w:pPr>
        <w:numPr>
          <w:ilvl w:val="12"/>
          <w:numId w:val="0"/>
        </w:numPr>
        <w:suppressAutoHyphens/>
        <w:spacing w:line="276" w:lineRule="auto"/>
        <w:ind w:firstLine="708"/>
        <w:rPr>
          <w:rFonts w:eastAsia="Times New Roman" w:cs="Tahoma"/>
          <w:b/>
          <w:bCs/>
          <w:sz w:val="18"/>
          <w:szCs w:val="18"/>
          <w:lang w:eastAsia="ar-SA"/>
        </w:rPr>
      </w:pPr>
    </w:p>
    <w:p w:rsidR="00DC11B7" w:rsidRPr="0031645F" w:rsidRDefault="00DC11B7" w:rsidP="00DC11B7">
      <w:pPr>
        <w:numPr>
          <w:ilvl w:val="12"/>
          <w:numId w:val="0"/>
        </w:numPr>
        <w:suppressAutoHyphens/>
        <w:spacing w:line="276" w:lineRule="auto"/>
        <w:ind w:firstLine="708"/>
        <w:rPr>
          <w:rFonts w:eastAsia="Times New Roman" w:cs="Tahoma"/>
          <w:b/>
          <w:bCs/>
          <w:sz w:val="18"/>
          <w:szCs w:val="18"/>
          <w:lang w:eastAsia="ar-SA"/>
        </w:rPr>
      </w:pPr>
    </w:p>
    <w:p w:rsidR="00DC11B7" w:rsidRPr="0031645F" w:rsidRDefault="00DC11B7" w:rsidP="00DC11B7">
      <w:pPr>
        <w:numPr>
          <w:ilvl w:val="12"/>
          <w:numId w:val="0"/>
        </w:numPr>
        <w:suppressAutoHyphens/>
        <w:spacing w:line="276" w:lineRule="auto"/>
        <w:ind w:firstLine="708"/>
        <w:rPr>
          <w:rFonts w:eastAsia="Times New Roman" w:cs="Tahoma"/>
          <w:sz w:val="18"/>
          <w:szCs w:val="18"/>
          <w:lang w:eastAsia="ar-SA"/>
        </w:rPr>
      </w:pPr>
      <w:r w:rsidRPr="0031645F">
        <w:rPr>
          <w:rFonts w:eastAsia="Times New Roman" w:cs="Tahoma"/>
          <w:b/>
          <w:bCs/>
          <w:sz w:val="18"/>
          <w:szCs w:val="18"/>
          <w:lang w:eastAsia="ar-SA"/>
        </w:rPr>
        <w:t>OŚWIADCZAM(Y), ŻE:</w:t>
      </w:r>
    </w:p>
    <w:p w:rsidR="00DC11B7" w:rsidRPr="0031645F" w:rsidRDefault="00DC11B7" w:rsidP="00DC11B7">
      <w:pPr>
        <w:numPr>
          <w:ilvl w:val="12"/>
          <w:numId w:val="0"/>
        </w:numPr>
        <w:suppressAutoHyphens/>
        <w:spacing w:line="276" w:lineRule="auto"/>
        <w:rPr>
          <w:rFonts w:eastAsia="Times New Roman" w:cs="Tahoma"/>
          <w:b/>
          <w:bCs/>
          <w:sz w:val="18"/>
          <w:szCs w:val="18"/>
          <w:lang w:eastAsia="ar-SA"/>
        </w:rPr>
      </w:pPr>
    </w:p>
    <w:p w:rsidR="00DC11B7" w:rsidRPr="0031645F" w:rsidRDefault="00DC11B7" w:rsidP="00DC11B7">
      <w:pPr>
        <w:autoSpaceDE w:val="0"/>
        <w:autoSpaceDN w:val="0"/>
        <w:adjustRightInd w:val="0"/>
        <w:spacing w:line="276" w:lineRule="auto"/>
        <w:ind w:left="709"/>
        <w:jc w:val="both"/>
        <w:rPr>
          <w:rFonts w:eastAsia="Calibri" w:cs="Tahoma"/>
          <w:bCs/>
          <w:color w:val="000000"/>
          <w:sz w:val="18"/>
          <w:szCs w:val="18"/>
        </w:rPr>
      </w:pPr>
      <w:r w:rsidRPr="0031645F">
        <w:rPr>
          <w:rFonts w:eastAsia="Times New Roman" w:cs="Tahoma"/>
          <w:sz w:val="18"/>
          <w:szCs w:val="18"/>
          <w:lang w:eastAsia="pl-PL"/>
        </w:rPr>
        <w:t xml:space="preserve">Brak jest podstaw do wykluczenia Wykonawcy z powodu niespełnienia warunków, o których mowa </w:t>
      </w:r>
      <w:r w:rsidRPr="0031645F">
        <w:rPr>
          <w:rFonts w:eastAsia="Times New Roman" w:cs="Tahoma"/>
          <w:sz w:val="18"/>
          <w:szCs w:val="18"/>
          <w:lang w:eastAsia="pl-PL"/>
        </w:rPr>
        <w:br/>
        <w:t xml:space="preserve">w art. 24 ust. 1 ustawy z dnia 29 stycznia 2004r. Prawo zamówień publicznych </w:t>
      </w:r>
      <w:r w:rsidRPr="0031645F">
        <w:rPr>
          <w:rFonts w:eastAsia="Calibri" w:cs="Tahoma"/>
          <w:bCs/>
          <w:color w:val="000000"/>
          <w:sz w:val="18"/>
          <w:szCs w:val="18"/>
        </w:rPr>
        <w:t>(</w:t>
      </w:r>
      <w:r w:rsidRPr="0031645F">
        <w:rPr>
          <w:rFonts w:eastAsia="Times New Roman" w:cs="Tahoma"/>
          <w:sz w:val="18"/>
          <w:szCs w:val="18"/>
          <w:lang w:eastAsia="pl-PL"/>
        </w:rPr>
        <w:t>Dz. U. z 2015 r., poz. 2164)</w:t>
      </w:r>
    </w:p>
    <w:p w:rsidR="00DC11B7" w:rsidRPr="0031645F" w:rsidRDefault="00DC11B7" w:rsidP="00DC11B7">
      <w:pPr>
        <w:autoSpaceDE w:val="0"/>
        <w:autoSpaceDN w:val="0"/>
        <w:adjustRightInd w:val="0"/>
        <w:spacing w:line="276" w:lineRule="auto"/>
        <w:ind w:left="708"/>
        <w:jc w:val="both"/>
        <w:rPr>
          <w:rFonts w:eastAsia="Times New Roman" w:cs="Tahoma"/>
          <w:b/>
          <w:bCs/>
          <w:i/>
          <w:sz w:val="18"/>
          <w:szCs w:val="18"/>
          <w:lang w:eastAsia="ar-SA"/>
        </w:rPr>
      </w:pPr>
    </w:p>
    <w:p w:rsidR="00DC11B7" w:rsidRPr="0031645F" w:rsidRDefault="00DC11B7" w:rsidP="00DC11B7">
      <w:pPr>
        <w:suppressAutoHyphens/>
        <w:autoSpaceDE w:val="0"/>
        <w:spacing w:line="276" w:lineRule="auto"/>
        <w:rPr>
          <w:rFonts w:eastAsia="Times New Roman" w:cs="Tahoma"/>
          <w:b/>
          <w:bCs/>
          <w:sz w:val="18"/>
          <w:szCs w:val="18"/>
          <w:lang w:eastAsia="ar-SA"/>
        </w:rPr>
      </w:pPr>
    </w:p>
    <w:p w:rsidR="00DC11B7" w:rsidRPr="0031645F" w:rsidRDefault="00DC11B7" w:rsidP="00DC11B7">
      <w:pPr>
        <w:suppressAutoHyphens/>
        <w:spacing w:line="276" w:lineRule="auto"/>
        <w:rPr>
          <w:rFonts w:eastAsia="Times New Roman" w:cs="Tahoma"/>
          <w:sz w:val="18"/>
          <w:szCs w:val="18"/>
          <w:lang w:eastAsia="ar-SA"/>
        </w:rPr>
      </w:pPr>
    </w:p>
    <w:p w:rsidR="00DC11B7" w:rsidRPr="0031645F" w:rsidRDefault="00DC11B7" w:rsidP="00DC11B7">
      <w:pPr>
        <w:suppressAutoHyphens/>
        <w:spacing w:line="276" w:lineRule="auto"/>
        <w:ind w:left="5664"/>
        <w:rPr>
          <w:rFonts w:eastAsia="Times New Roman" w:cs="Tahoma"/>
          <w:sz w:val="18"/>
          <w:szCs w:val="18"/>
          <w:lang w:eastAsia="ar-SA"/>
        </w:rPr>
      </w:pPr>
    </w:p>
    <w:p w:rsidR="00DC11B7" w:rsidRPr="0031645F" w:rsidRDefault="00DC11B7" w:rsidP="00DC11B7">
      <w:pPr>
        <w:suppressAutoHyphens/>
        <w:spacing w:line="276" w:lineRule="auto"/>
        <w:ind w:left="5664"/>
        <w:rPr>
          <w:rFonts w:eastAsia="Times New Roman" w:cs="Tahoma"/>
          <w:sz w:val="18"/>
          <w:szCs w:val="18"/>
          <w:lang w:eastAsia="ar-SA"/>
        </w:rPr>
      </w:pPr>
    </w:p>
    <w:p w:rsidR="00DC11B7" w:rsidRPr="0031645F" w:rsidRDefault="00DC11B7" w:rsidP="00DC11B7">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____________________</w:t>
      </w:r>
    </w:p>
    <w:p w:rsidR="00DC11B7" w:rsidRPr="0031645F" w:rsidRDefault="00DC11B7" w:rsidP="00DC11B7">
      <w:pPr>
        <w:suppressAutoHyphens/>
        <w:spacing w:line="276" w:lineRule="auto"/>
        <w:ind w:left="4956"/>
        <w:rPr>
          <w:rFonts w:eastAsia="Times New Roman" w:cs="Tahoma"/>
          <w:sz w:val="18"/>
          <w:szCs w:val="18"/>
          <w:lang w:eastAsia="ar-SA"/>
        </w:rPr>
      </w:pPr>
      <w:r w:rsidRPr="0031645F">
        <w:rPr>
          <w:rFonts w:eastAsia="Times New Roman" w:cs="Tahoma"/>
          <w:sz w:val="18"/>
          <w:szCs w:val="18"/>
          <w:lang w:eastAsia="ar-SA"/>
        </w:rPr>
        <w:t xml:space="preserve">           Data oraz Podpis Wykonawcy</w:t>
      </w:r>
    </w:p>
    <w:p w:rsidR="00DC11B7" w:rsidRPr="0031645F" w:rsidRDefault="00DC11B7" w:rsidP="00DC11B7">
      <w:pPr>
        <w:tabs>
          <w:tab w:val="left" w:pos="2220"/>
        </w:tabs>
        <w:suppressAutoHyphens/>
        <w:spacing w:line="276" w:lineRule="auto"/>
        <w:rPr>
          <w:rFonts w:eastAsia="Times New Roman" w:cs="Tahoma"/>
          <w:b/>
          <w:bCs/>
          <w:sz w:val="18"/>
          <w:szCs w:val="18"/>
          <w:lang w:eastAsia="ar-SA"/>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1B2450" w:rsidRDefault="001B2450" w:rsidP="00DC11B7">
      <w:pPr>
        <w:spacing w:after="120"/>
        <w:jc w:val="center"/>
        <w:rPr>
          <w:rFonts w:eastAsia="Times New Roman" w:cs="Tahoma"/>
          <w:i/>
          <w:color w:val="FF0000"/>
          <w:sz w:val="18"/>
          <w:szCs w:val="18"/>
          <w:lang w:eastAsia="pl-PL"/>
        </w:rPr>
      </w:pPr>
    </w:p>
    <w:p w:rsidR="001B2450" w:rsidRDefault="001B2450" w:rsidP="00DC11B7">
      <w:pPr>
        <w:spacing w:after="120"/>
        <w:jc w:val="center"/>
        <w:rPr>
          <w:rFonts w:eastAsia="Times New Roman" w:cs="Tahoma"/>
          <w:i/>
          <w:color w:val="FF0000"/>
          <w:sz w:val="18"/>
          <w:szCs w:val="18"/>
          <w:lang w:eastAsia="pl-PL"/>
        </w:rPr>
      </w:pPr>
    </w:p>
    <w:p w:rsidR="00DC11B7" w:rsidRDefault="00DC11B7" w:rsidP="00DC11B7">
      <w:pPr>
        <w:spacing w:after="120"/>
        <w:jc w:val="center"/>
        <w:rPr>
          <w:rFonts w:eastAsia="Times New Roman" w:cs="Tahoma"/>
          <w:i/>
          <w:color w:val="FF0000"/>
          <w:sz w:val="18"/>
          <w:szCs w:val="18"/>
          <w:lang w:eastAsia="pl-PL"/>
        </w:rPr>
      </w:pPr>
    </w:p>
    <w:p w:rsidR="00875CAF" w:rsidRPr="006932C8" w:rsidRDefault="001B2450" w:rsidP="001B2450">
      <w:pPr>
        <w:spacing w:after="120"/>
        <w:jc w:val="right"/>
        <w:rPr>
          <w:rFonts w:eastAsia="Times New Roman" w:cs="Tahoma"/>
          <w:b/>
          <w:i/>
          <w:sz w:val="18"/>
          <w:szCs w:val="18"/>
          <w:lang w:eastAsia="pl-PL"/>
        </w:rPr>
      </w:pPr>
      <w:r w:rsidRPr="006932C8">
        <w:rPr>
          <w:rFonts w:eastAsia="Times New Roman" w:cs="Tahoma"/>
          <w:b/>
          <w:i/>
          <w:sz w:val="18"/>
          <w:szCs w:val="18"/>
          <w:lang w:eastAsia="pl-PL"/>
        </w:rPr>
        <w:t>Załącznik nr 4</w:t>
      </w:r>
    </w:p>
    <w:p w:rsidR="00875CAF" w:rsidRPr="00804F0C" w:rsidRDefault="00875CAF" w:rsidP="00875CAF">
      <w:pPr>
        <w:widowControl w:val="0"/>
        <w:autoSpaceDE w:val="0"/>
        <w:autoSpaceDN w:val="0"/>
        <w:adjustRightInd w:val="0"/>
        <w:ind w:left="6480" w:firstLine="720"/>
        <w:jc w:val="center"/>
        <w:rPr>
          <w:rFonts w:eastAsia="Times New Roman" w:cs="Tahoma"/>
          <w:color w:val="FF0000"/>
          <w:sz w:val="18"/>
          <w:szCs w:val="18"/>
          <w:lang w:eastAsia="pl-PL"/>
        </w:rPr>
      </w:pPr>
    </w:p>
    <w:p w:rsidR="001B2450" w:rsidRPr="0031645F" w:rsidRDefault="001B2450" w:rsidP="001B2450">
      <w:pPr>
        <w:tabs>
          <w:tab w:val="left" w:pos="4095"/>
        </w:tabs>
        <w:suppressAutoHyphens/>
        <w:spacing w:line="276" w:lineRule="auto"/>
        <w:jc w:val="both"/>
        <w:rPr>
          <w:rFonts w:eastAsia="Times New Roman" w:cs="Tahoma"/>
          <w:b/>
          <w:bCs/>
          <w:sz w:val="18"/>
          <w:szCs w:val="18"/>
          <w:lang w:eastAsia="ar-SA"/>
        </w:rPr>
      </w:pPr>
    </w:p>
    <w:p w:rsidR="001B2450" w:rsidRPr="0031645F" w:rsidRDefault="001B2450" w:rsidP="001B2450">
      <w:pPr>
        <w:autoSpaceDE w:val="0"/>
        <w:autoSpaceDN w:val="0"/>
        <w:adjustRightInd w:val="0"/>
        <w:spacing w:line="276" w:lineRule="auto"/>
        <w:ind w:firstLine="708"/>
        <w:jc w:val="center"/>
        <w:rPr>
          <w:rFonts w:eastAsia="Times New Roman" w:cs="Tahoma"/>
          <w:b/>
          <w:bCs/>
          <w:sz w:val="28"/>
          <w:szCs w:val="28"/>
          <w:lang w:eastAsia="ar-SA"/>
        </w:rPr>
      </w:pPr>
      <w:r w:rsidRPr="0031645F">
        <w:rPr>
          <w:rFonts w:eastAsia="Times New Roman" w:cs="Tahoma"/>
          <w:b/>
          <w:bCs/>
          <w:sz w:val="28"/>
          <w:szCs w:val="28"/>
          <w:lang w:eastAsia="ar-SA"/>
        </w:rPr>
        <w:t xml:space="preserve">INFORMACJA O PRZYNALEŻNOŚCI </w:t>
      </w:r>
    </w:p>
    <w:p w:rsidR="001B2450" w:rsidRPr="0031645F" w:rsidRDefault="001B2450" w:rsidP="001B2450">
      <w:pPr>
        <w:autoSpaceDE w:val="0"/>
        <w:autoSpaceDN w:val="0"/>
        <w:adjustRightInd w:val="0"/>
        <w:spacing w:line="276" w:lineRule="auto"/>
        <w:ind w:firstLine="708"/>
        <w:jc w:val="center"/>
        <w:rPr>
          <w:rFonts w:eastAsia="Times New Roman" w:cs="Tahoma"/>
          <w:b/>
          <w:bCs/>
          <w:sz w:val="28"/>
          <w:szCs w:val="28"/>
          <w:lang w:eastAsia="ar-SA"/>
        </w:rPr>
      </w:pPr>
      <w:r w:rsidRPr="0031645F">
        <w:rPr>
          <w:rFonts w:eastAsia="Times New Roman" w:cs="Tahoma"/>
          <w:b/>
          <w:bCs/>
          <w:sz w:val="28"/>
          <w:szCs w:val="28"/>
          <w:lang w:eastAsia="ar-SA"/>
        </w:rPr>
        <w:t>DO TEJ SAMEJ GRUPY KAPITAŁOWEJ</w:t>
      </w:r>
    </w:p>
    <w:p w:rsidR="001B2450" w:rsidRPr="0031645F" w:rsidRDefault="001B2450" w:rsidP="001B2450">
      <w:pPr>
        <w:autoSpaceDE w:val="0"/>
        <w:autoSpaceDN w:val="0"/>
        <w:adjustRightInd w:val="0"/>
        <w:spacing w:line="276" w:lineRule="auto"/>
        <w:rPr>
          <w:rFonts w:eastAsia="Times New Roman" w:cs="Tahoma"/>
          <w:bCs/>
          <w:sz w:val="18"/>
          <w:szCs w:val="18"/>
          <w:lang w:eastAsia="ar-SA"/>
        </w:rPr>
      </w:pPr>
    </w:p>
    <w:p w:rsidR="001B2450" w:rsidRPr="0031645F" w:rsidRDefault="001B2450" w:rsidP="001B2450">
      <w:pPr>
        <w:autoSpaceDE w:val="0"/>
        <w:autoSpaceDN w:val="0"/>
        <w:adjustRightInd w:val="0"/>
        <w:spacing w:line="276" w:lineRule="auto"/>
        <w:rPr>
          <w:rFonts w:eastAsia="Times New Roman" w:cs="Tahoma"/>
          <w:bCs/>
          <w:sz w:val="18"/>
          <w:szCs w:val="18"/>
          <w:lang w:eastAsia="ar-SA"/>
        </w:rPr>
      </w:pPr>
    </w:p>
    <w:p w:rsidR="001B2450" w:rsidRPr="0031645F" w:rsidRDefault="001B2450" w:rsidP="001B2450">
      <w:pPr>
        <w:autoSpaceDE w:val="0"/>
        <w:autoSpaceDN w:val="0"/>
        <w:adjustRightInd w:val="0"/>
        <w:spacing w:line="276" w:lineRule="auto"/>
        <w:rPr>
          <w:rFonts w:eastAsia="Times New Roman" w:cs="Tahoma"/>
          <w:bCs/>
          <w:sz w:val="18"/>
          <w:szCs w:val="18"/>
          <w:lang w:eastAsia="ar-SA"/>
        </w:rPr>
      </w:pPr>
    </w:p>
    <w:p w:rsidR="001B2450" w:rsidRPr="0031645F" w:rsidRDefault="001B2450" w:rsidP="001B2450">
      <w:pPr>
        <w:suppressAutoHyphens/>
        <w:spacing w:line="276" w:lineRule="auto"/>
        <w:ind w:left="708"/>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1B2450" w:rsidRPr="0031645F" w:rsidRDefault="001B2450" w:rsidP="001B2450">
      <w:pPr>
        <w:suppressAutoHyphens/>
        <w:spacing w:line="276" w:lineRule="auto"/>
        <w:ind w:left="708"/>
        <w:jc w:val="both"/>
        <w:rPr>
          <w:rFonts w:cs="Tahoma"/>
          <w:b/>
          <w:bCs/>
          <w:i/>
          <w:spacing w:val="-5"/>
          <w:sz w:val="24"/>
          <w:szCs w:val="24"/>
        </w:rPr>
      </w:pPr>
    </w:p>
    <w:p w:rsidR="001B2450" w:rsidRPr="00804F0C" w:rsidRDefault="001B2450" w:rsidP="001B2450">
      <w:pPr>
        <w:suppressAutoHyphens/>
        <w:jc w:val="center"/>
        <w:rPr>
          <w:rFonts w:eastAsia="Times New Roman" w:cs="Tahoma"/>
          <w:b/>
          <w:i/>
          <w:sz w:val="24"/>
          <w:szCs w:val="24"/>
          <w:lang w:eastAsia="ar-SA"/>
        </w:rPr>
      </w:pPr>
      <w:r w:rsidRPr="0019150D">
        <w:rPr>
          <w:rFonts w:eastAsia="Times New Roman" w:cs="Tahoma"/>
          <w:b/>
          <w:i/>
          <w:sz w:val="24"/>
          <w:szCs w:val="24"/>
          <w:lang w:eastAsia="ar-SA"/>
        </w:rPr>
        <w:t>„</w:t>
      </w:r>
      <w:r w:rsidRPr="00804F0C">
        <w:rPr>
          <w:rFonts w:eastAsia="Times New Roman" w:cs="Tahoma"/>
          <w:b/>
          <w:i/>
          <w:sz w:val="24"/>
          <w:szCs w:val="24"/>
          <w:lang w:eastAsia="ar-SA"/>
        </w:rPr>
        <w:t>Udzielenie kredytu długoterminowego do kwoty 750.000,00 zł</w:t>
      </w:r>
    </w:p>
    <w:p w:rsidR="001B2450" w:rsidRPr="00804F0C" w:rsidRDefault="001B2450" w:rsidP="001B2450">
      <w:pPr>
        <w:suppressAutoHyphens/>
        <w:jc w:val="center"/>
        <w:rPr>
          <w:rFonts w:eastAsia="Times New Roman" w:cs="Tahoma"/>
          <w:b/>
          <w:i/>
          <w:sz w:val="24"/>
          <w:szCs w:val="24"/>
          <w:lang w:eastAsia="ar-SA"/>
        </w:rPr>
      </w:pPr>
      <w:r w:rsidRPr="00804F0C">
        <w:rPr>
          <w:rFonts w:eastAsia="Times New Roman" w:cs="Tahoma"/>
          <w:b/>
          <w:i/>
          <w:sz w:val="24"/>
          <w:szCs w:val="24"/>
          <w:lang w:eastAsia="ar-SA"/>
        </w:rPr>
        <w:t>z przeznaczeniem na finansowanie planowanego deficytu budżetu gminy</w:t>
      </w:r>
    </w:p>
    <w:p w:rsidR="001B2450" w:rsidRDefault="001B2450" w:rsidP="001B2450">
      <w:pPr>
        <w:autoSpaceDE w:val="0"/>
        <w:autoSpaceDN w:val="0"/>
        <w:adjustRightInd w:val="0"/>
        <w:spacing w:line="276" w:lineRule="auto"/>
        <w:jc w:val="center"/>
        <w:rPr>
          <w:rFonts w:eastAsia="Times New Roman" w:cs="Tahoma"/>
          <w:b/>
          <w:i/>
          <w:sz w:val="24"/>
          <w:szCs w:val="24"/>
          <w:lang w:eastAsia="ar-SA"/>
        </w:rPr>
      </w:pPr>
      <w:r w:rsidRPr="0019150D">
        <w:rPr>
          <w:rFonts w:eastAsia="Times New Roman" w:cs="Tahoma"/>
          <w:b/>
          <w:i/>
          <w:sz w:val="24"/>
          <w:szCs w:val="24"/>
          <w:lang w:eastAsia="ar-SA"/>
        </w:rPr>
        <w:t>Stare Kurowo w 2016 roku”</w:t>
      </w:r>
    </w:p>
    <w:p w:rsidR="001B2450" w:rsidRPr="0019150D" w:rsidRDefault="001B2450" w:rsidP="001B2450">
      <w:pPr>
        <w:autoSpaceDE w:val="0"/>
        <w:autoSpaceDN w:val="0"/>
        <w:adjustRightInd w:val="0"/>
        <w:spacing w:line="276" w:lineRule="auto"/>
        <w:jc w:val="center"/>
        <w:rPr>
          <w:rFonts w:eastAsia="Times New Roman" w:cs="Tahoma"/>
          <w:b/>
          <w:i/>
          <w:sz w:val="24"/>
          <w:szCs w:val="24"/>
          <w:lang w:eastAsia="ar-SA"/>
        </w:rPr>
      </w:pP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 xml:space="preserve">w związku z art.26 ust.2d ustawy z dnia 29 stycznia 2004r. Prawo zamówień publicznych </w:t>
      </w:r>
      <w:r w:rsidRPr="0031645F">
        <w:rPr>
          <w:rFonts w:eastAsia="Times New Roman" w:cs="Tahoma"/>
          <w:sz w:val="18"/>
          <w:szCs w:val="18"/>
          <w:lang w:eastAsia="pl-PL"/>
        </w:rPr>
        <w:br/>
      </w:r>
      <w:r w:rsidRPr="0031645F">
        <w:rPr>
          <w:rFonts w:eastAsia="Times New Roman" w:cs="Tahoma"/>
          <w:sz w:val="18"/>
          <w:szCs w:val="18"/>
          <w:lang w:eastAsia="ar-SA"/>
        </w:rPr>
        <w:t xml:space="preserve">(Dz. U z 2013r. poz. 907 ze zm.) </w:t>
      </w:r>
      <w:r w:rsidRPr="0031645F">
        <w:rPr>
          <w:rFonts w:eastAsia="Times New Roman" w:cs="Tahoma"/>
          <w:sz w:val="18"/>
          <w:szCs w:val="18"/>
          <w:lang w:eastAsia="pl-PL"/>
        </w:rPr>
        <w:t xml:space="preserve">informuje, iż </w:t>
      </w:r>
      <w:r w:rsidRPr="0031645F">
        <w:rPr>
          <w:rFonts w:eastAsia="Times New Roman" w:cs="Tahoma"/>
          <w:b/>
          <w:sz w:val="18"/>
          <w:szCs w:val="18"/>
          <w:lang w:eastAsia="pl-PL"/>
        </w:rPr>
        <w:t xml:space="preserve">nie należymy/należymy* </w:t>
      </w:r>
      <w:r w:rsidRPr="0031645F">
        <w:rPr>
          <w:rFonts w:eastAsia="Times New Roman" w:cs="Tahoma"/>
          <w:sz w:val="18"/>
          <w:szCs w:val="18"/>
          <w:lang w:eastAsia="pl-PL"/>
        </w:rPr>
        <w:t xml:space="preserve">do grupy kapitałowej, </w:t>
      </w:r>
      <w:r w:rsidRPr="0031645F">
        <w:rPr>
          <w:rFonts w:eastAsia="Times New Roman" w:cs="Tahoma"/>
          <w:sz w:val="18"/>
          <w:szCs w:val="18"/>
          <w:lang w:eastAsia="pl-PL"/>
        </w:rPr>
        <w:br/>
        <w:t>o której mowa w ustawie z dnia 16 lutego 2007r. o ochronie konkurencji i konsumentów (Dz. U. Nr 50, poz.331 ze zm.).</w:t>
      </w:r>
      <w:r w:rsidRPr="0031645F">
        <w:rPr>
          <w:rFonts w:eastAsia="Times New Roman" w:cs="Tahoma"/>
          <w:sz w:val="18"/>
          <w:szCs w:val="18"/>
          <w:lang w:eastAsia="pl-PL"/>
        </w:rPr>
        <w:tab/>
      </w:r>
    </w:p>
    <w:p w:rsidR="001B2450" w:rsidRPr="0031645F" w:rsidRDefault="001B2450" w:rsidP="001B2450">
      <w:pPr>
        <w:autoSpaceDE w:val="0"/>
        <w:autoSpaceDN w:val="0"/>
        <w:adjustRightInd w:val="0"/>
        <w:spacing w:line="276" w:lineRule="auto"/>
        <w:jc w:val="both"/>
        <w:rPr>
          <w:rFonts w:eastAsia="Times New Roman" w:cs="Tahoma"/>
          <w:sz w:val="18"/>
          <w:szCs w:val="18"/>
          <w:lang w:eastAsia="pl-PL"/>
        </w:rPr>
      </w:pP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 xml:space="preserve">**w związku z art.26 ust.2d ustawy z dnia 29 stycznia 2004r. Prawo zamówień publicznych </w:t>
      </w:r>
      <w:r w:rsidRPr="0031645F">
        <w:rPr>
          <w:rFonts w:eastAsia="Times New Roman" w:cs="Tahoma"/>
          <w:sz w:val="18"/>
          <w:szCs w:val="18"/>
          <w:lang w:eastAsia="pl-PL"/>
        </w:rPr>
        <w:br/>
      </w:r>
      <w:r w:rsidRPr="0031645F">
        <w:rPr>
          <w:rFonts w:eastAsia="Times New Roman" w:cs="Tahoma"/>
          <w:sz w:val="18"/>
          <w:szCs w:val="18"/>
          <w:lang w:eastAsia="ar-SA"/>
        </w:rPr>
        <w:t xml:space="preserve">(Dz. U z 2013r. poz. 907 ze zm.) </w:t>
      </w:r>
      <w:r w:rsidRPr="0031645F">
        <w:rPr>
          <w:rFonts w:eastAsia="Times New Roman" w:cs="Tahoma"/>
          <w:sz w:val="18"/>
          <w:szCs w:val="18"/>
          <w:lang w:eastAsia="pl-PL"/>
        </w:rPr>
        <w:t>przedstawiam(y) listę podmiotów należących do tej samej grupy kapitałowej, o której mowa w ustawie z dnia 16 lutego 2007r. o ochronie konkurencji i konsumentów (Dz. U. Nr 50, poz.331 ze zm.):</w:t>
      </w: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r>
        <w:rPr>
          <w:rFonts w:eastAsia="Times New Roman" w:cs="Tahoma"/>
          <w:sz w:val="18"/>
          <w:szCs w:val="18"/>
          <w:lang w:eastAsia="pl-PL"/>
        </w:rPr>
        <w:t>………………………………………………………………………</w:t>
      </w: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r>
        <w:rPr>
          <w:rFonts w:eastAsia="Times New Roman" w:cs="Tahoma"/>
          <w:sz w:val="18"/>
          <w:szCs w:val="18"/>
          <w:lang w:eastAsia="pl-PL"/>
        </w:rPr>
        <w:t>………………………………………………………………………</w:t>
      </w: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r>
        <w:rPr>
          <w:rFonts w:eastAsia="Times New Roman" w:cs="Tahoma"/>
          <w:sz w:val="18"/>
          <w:szCs w:val="18"/>
          <w:lang w:eastAsia="pl-PL"/>
        </w:rPr>
        <w:t>………………………………………………………………………</w:t>
      </w: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r>
        <w:rPr>
          <w:rFonts w:eastAsia="Times New Roman" w:cs="Tahoma"/>
          <w:sz w:val="18"/>
          <w:szCs w:val="18"/>
          <w:lang w:eastAsia="pl-PL"/>
        </w:rPr>
        <w:t>………………………………………………………………………</w:t>
      </w: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r>
        <w:rPr>
          <w:rFonts w:eastAsia="Times New Roman" w:cs="Tahoma"/>
          <w:sz w:val="18"/>
          <w:szCs w:val="18"/>
          <w:lang w:eastAsia="pl-PL"/>
        </w:rPr>
        <w:t>………………………………………………………………………</w:t>
      </w: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p>
    <w:p w:rsidR="001B2450" w:rsidRPr="0031645F" w:rsidRDefault="001B2450" w:rsidP="001B2450">
      <w:pPr>
        <w:autoSpaceDE w:val="0"/>
        <w:autoSpaceDN w:val="0"/>
        <w:adjustRightInd w:val="0"/>
        <w:spacing w:line="276" w:lineRule="auto"/>
        <w:ind w:left="708"/>
        <w:jc w:val="both"/>
        <w:rPr>
          <w:rFonts w:eastAsia="Times New Roman" w:cs="Tahoma"/>
          <w:sz w:val="18"/>
          <w:szCs w:val="18"/>
          <w:lang w:eastAsia="pl-PL"/>
        </w:rPr>
      </w:pPr>
    </w:p>
    <w:p w:rsidR="001B2450" w:rsidRPr="0031645F" w:rsidRDefault="001B2450" w:rsidP="001B2450">
      <w:pPr>
        <w:suppressAutoHyphens/>
        <w:autoSpaceDE w:val="0"/>
        <w:spacing w:line="276" w:lineRule="auto"/>
        <w:rPr>
          <w:rFonts w:eastAsia="Times New Roman" w:cs="Tahoma"/>
          <w:b/>
          <w:bCs/>
          <w:sz w:val="18"/>
          <w:szCs w:val="18"/>
          <w:lang w:eastAsia="ar-SA"/>
        </w:rPr>
      </w:pPr>
    </w:p>
    <w:p w:rsidR="001B2450" w:rsidRPr="0031645F" w:rsidRDefault="001B2450" w:rsidP="001B2450">
      <w:pPr>
        <w:suppressAutoHyphens/>
        <w:spacing w:line="276" w:lineRule="auto"/>
        <w:rPr>
          <w:rFonts w:eastAsia="Times New Roman" w:cs="Tahoma"/>
          <w:sz w:val="18"/>
          <w:szCs w:val="18"/>
          <w:lang w:eastAsia="ar-SA"/>
        </w:rPr>
      </w:pPr>
    </w:p>
    <w:p w:rsidR="001B2450" w:rsidRPr="0031645F" w:rsidRDefault="001B2450" w:rsidP="001B2450">
      <w:pPr>
        <w:suppressAutoHyphens/>
        <w:spacing w:line="276" w:lineRule="auto"/>
        <w:rPr>
          <w:rFonts w:eastAsia="Times New Roman" w:cs="Tahoma"/>
          <w:sz w:val="18"/>
          <w:szCs w:val="18"/>
          <w:lang w:eastAsia="ar-SA"/>
        </w:rPr>
      </w:pPr>
    </w:p>
    <w:p w:rsidR="001B2450" w:rsidRPr="0031645F" w:rsidRDefault="001B2450" w:rsidP="001B2450">
      <w:pPr>
        <w:suppressAutoHyphens/>
        <w:spacing w:line="276" w:lineRule="auto"/>
        <w:rPr>
          <w:rFonts w:eastAsia="Times New Roman" w:cs="Tahoma"/>
          <w:sz w:val="18"/>
          <w:szCs w:val="18"/>
          <w:lang w:eastAsia="ar-SA"/>
        </w:rPr>
      </w:pPr>
    </w:p>
    <w:p w:rsidR="001B2450" w:rsidRPr="0031645F" w:rsidRDefault="001B2450" w:rsidP="001B2450">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 xml:space="preserve">  ____________________</w:t>
      </w:r>
    </w:p>
    <w:p w:rsidR="001B2450" w:rsidRPr="0031645F" w:rsidRDefault="001B2450" w:rsidP="001B2450">
      <w:pPr>
        <w:suppressAutoHyphens/>
        <w:spacing w:line="276" w:lineRule="auto"/>
        <w:ind w:left="4956" w:firstLine="708"/>
        <w:rPr>
          <w:rFonts w:eastAsia="Times New Roman" w:cs="Tahoma"/>
          <w:sz w:val="18"/>
          <w:szCs w:val="18"/>
          <w:lang w:eastAsia="ar-SA"/>
        </w:rPr>
      </w:pPr>
      <w:r w:rsidRPr="0031645F">
        <w:rPr>
          <w:rFonts w:eastAsia="Times New Roman" w:cs="Tahoma"/>
          <w:sz w:val="18"/>
          <w:szCs w:val="18"/>
          <w:lang w:eastAsia="ar-SA"/>
        </w:rPr>
        <w:t>Data oraz Podpis Wykonawcy</w:t>
      </w:r>
    </w:p>
    <w:p w:rsidR="001B2450" w:rsidRPr="0031645F" w:rsidRDefault="001B2450" w:rsidP="001B2450">
      <w:pPr>
        <w:autoSpaceDE w:val="0"/>
        <w:autoSpaceDN w:val="0"/>
        <w:adjustRightInd w:val="0"/>
        <w:spacing w:line="276" w:lineRule="auto"/>
        <w:rPr>
          <w:rFonts w:eastAsia="Times New Roman" w:cs="Tahoma"/>
          <w:sz w:val="18"/>
          <w:szCs w:val="18"/>
          <w:lang w:eastAsia="pl-PL"/>
        </w:rPr>
      </w:pPr>
    </w:p>
    <w:p w:rsidR="001B2450" w:rsidRPr="0031645F" w:rsidRDefault="001B2450" w:rsidP="001B2450">
      <w:pPr>
        <w:autoSpaceDE w:val="0"/>
        <w:autoSpaceDN w:val="0"/>
        <w:adjustRightInd w:val="0"/>
        <w:spacing w:line="276" w:lineRule="auto"/>
        <w:rPr>
          <w:rFonts w:eastAsia="Times New Roman" w:cs="Tahoma"/>
          <w:sz w:val="18"/>
          <w:szCs w:val="18"/>
          <w:lang w:eastAsia="pl-PL"/>
        </w:rPr>
      </w:pPr>
    </w:p>
    <w:p w:rsidR="001B2450" w:rsidRPr="0031645F" w:rsidRDefault="001B2450" w:rsidP="001B2450">
      <w:pPr>
        <w:autoSpaceDE w:val="0"/>
        <w:autoSpaceDN w:val="0"/>
        <w:adjustRightInd w:val="0"/>
        <w:spacing w:line="276" w:lineRule="auto"/>
        <w:rPr>
          <w:rFonts w:eastAsia="Times New Roman" w:cs="Tahoma"/>
          <w:sz w:val="18"/>
          <w:szCs w:val="18"/>
          <w:lang w:eastAsia="pl-PL"/>
        </w:rPr>
      </w:pPr>
    </w:p>
    <w:p w:rsidR="00585E8A" w:rsidRPr="00804F0C" w:rsidRDefault="00585E8A" w:rsidP="001B2450">
      <w:pPr>
        <w:widowControl w:val="0"/>
        <w:autoSpaceDE w:val="0"/>
        <w:autoSpaceDN w:val="0"/>
        <w:adjustRightInd w:val="0"/>
        <w:jc w:val="center"/>
        <w:rPr>
          <w:rFonts w:cs="Tahoma"/>
          <w:color w:val="FF0000"/>
          <w:sz w:val="18"/>
          <w:szCs w:val="18"/>
        </w:rPr>
      </w:pPr>
    </w:p>
    <w:sectPr w:rsidR="00585E8A" w:rsidRPr="00804F0C">
      <w:pgSz w:w="11904" w:h="16838"/>
      <w:pgMar w:top="1435" w:right="1109" w:bottom="706" w:left="141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1F" w:rsidRDefault="00316F1F" w:rsidP="00875CAF">
      <w:r>
        <w:separator/>
      </w:r>
    </w:p>
  </w:endnote>
  <w:endnote w:type="continuationSeparator" w:id="0">
    <w:p w:rsidR="00316F1F" w:rsidRDefault="00316F1F" w:rsidP="0087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altName w:val="Arial Unicode MS"/>
    <w:panose1 w:val="00000000000000000000"/>
    <w:charset w:val="80"/>
    <w:family w:val="auto"/>
    <w:notTrueType/>
    <w:pitch w:val="default"/>
    <w:sig w:usb0="00000005" w:usb1="08070000" w:usb2="00000010" w:usb3="00000000" w:csb0="00020002" w:csb1="00000000"/>
  </w:font>
  <w:font w:name="OpenSymbol">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A6" w:rsidRDefault="00342AA6" w:rsidP="00875C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42AA6" w:rsidRDefault="00342AA6" w:rsidP="00875CA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A6" w:rsidRPr="006932C8" w:rsidRDefault="00342AA6" w:rsidP="00875CAF">
    <w:pPr>
      <w:pStyle w:val="Stopka"/>
      <w:framePr w:wrap="around" w:vAnchor="text" w:hAnchor="margin" w:xAlign="right" w:y="1"/>
      <w:rPr>
        <w:rStyle w:val="Numerstrony"/>
        <w:rFonts w:ascii="Tahoma" w:hAnsi="Tahoma" w:cs="Tahoma"/>
        <w:sz w:val="16"/>
        <w:szCs w:val="16"/>
      </w:rPr>
    </w:pPr>
    <w:r w:rsidRPr="006932C8">
      <w:rPr>
        <w:rStyle w:val="Numerstrony"/>
        <w:rFonts w:ascii="Tahoma" w:hAnsi="Tahoma" w:cs="Tahoma"/>
        <w:sz w:val="16"/>
        <w:szCs w:val="16"/>
      </w:rPr>
      <w:fldChar w:fldCharType="begin"/>
    </w:r>
    <w:r w:rsidRPr="006932C8">
      <w:rPr>
        <w:rStyle w:val="Numerstrony"/>
        <w:rFonts w:ascii="Tahoma" w:hAnsi="Tahoma" w:cs="Tahoma"/>
        <w:sz w:val="16"/>
        <w:szCs w:val="16"/>
      </w:rPr>
      <w:instrText xml:space="preserve">PAGE  </w:instrText>
    </w:r>
    <w:r w:rsidRPr="006932C8">
      <w:rPr>
        <w:rStyle w:val="Numerstrony"/>
        <w:rFonts w:ascii="Tahoma" w:hAnsi="Tahoma" w:cs="Tahoma"/>
        <w:sz w:val="16"/>
        <w:szCs w:val="16"/>
      </w:rPr>
      <w:fldChar w:fldCharType="separate"/>
    </w:r>
    <w:r w:rsidR="00D47D4B">
      <w:rPr>
        <w:rStyle w:val="Numerstrony"/>
        <w:rFonts w:ascii="Tahoma" w:hAnsi="Tahoma" w:cs="Tahoma"/>
        <w:noProof/>
        <w:sz w:val="16"/>
        <w:szCs w:val="16"/>
      </w:rPr>
      <w:t>14</w:t>
    </w:r>
    <w:r w:rsidRPr="006932C8">
      <w:rPr>
        <w:rStyle w:val="Numerstrony"/>
        <w:rFonts w:ascii="Tahoma" w:hAnsi="Tahoma" w:cs="Tahoma"/>
        <w:sz w:val="16"/>
        <w:szCs w:val="16"/>
      </w:rPr>
      <w:fldChar w:fldCharType="end"/>
    </w:r>
  </w:p>
  <w:p w:rsidR="00342AA6" w:rsidRDefault="00342AA6" w:rsidP="00875CA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1F" w:rsidRDefault="00316F1F" w:rsidP="00875CAF">
      <w:r>
        <w:separator/>
      </w:r>
    </w:p>
  </w:footnote>
  <w:footnote w:type="continuationSeparator" w:id="0">
    <w:p w:rsidR="00316F1F" w:rsidRDefault="00316F1F" w:rsidP="0087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94490E6"/>
    <w:lvl w:ilvl="0">
      <w:start w:val="1"/>
      <w:numFmt w:val="decimal"/>
      <w:lvlText w:val="%1."/>
      <w:lvlJc w:val="left"/>
      <w:pPr>
        <w:tabs>
          <w:tab w:val="num" w:pos="720"/>
        </w:tabs>
        <w:ind w:left="720" w:hanging="360"/>
      </w:pPr>
      <w:rPr>
        <w:rFonts w:ascii="Symbol" w:hAnsi="Symbol"/>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000000F"/>
    <w:multiLevelType w:val="multilevel"/>
    <w:tmpl w:val="0000000F"/>
    <w:lvl w:ilvl="0">
      <w:start w:val="6"/>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0"/>
    <w:multiLevelType w:val="multilevel"/>
    <w:tmpl w:val="861C63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0A0B8F"/>
    <w:multiLevelType w:val="hybridMultilevel"/>
    <w:tmpl w:val="09CC2FDE"/>
    <w:lvl w:ilvl="0" w:tplc="04150017">
      <w:start w:val="1"/>
      <w:numFmt w:val="lowerLetter"/>
      <w:lvlText w:val="%1)"/>
      <w:lvlJc w:val="left"/>
      <w:pPr>
        <w:tabs>
          <w:tab w:val="num" w:pos="862"/>
        </w:tabs>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23B3E9F"/>
    <w:multiLevelType w:val="hybridMultilevel"/>
    <w:tmpl w:val="8FAC3FC6"/>
    <w:lvl w:ilvl="0" w:tplc="F990ADE4">
      <w:start w:val="1"/>
      <w:numFmt w:val="decimal"/>
      <w:lvlText w:val="%1."/>
      <w:lvlJc w:val="left"/>
      <w:pPr>
        <w:tabs>
          <w:tab w:val="num" w:pos="720"/>
        </w:tabs>
        <w:ind w:left="720" w:hanging="360"/>
      </w:pPr>
      <w:rPr>
        <w:rFonts w:hint="default"/>
      </w:rPr>
    </w:lvl>
    <w:lvl w:ilvl="1" w:tplc="9C82CE22" w:tentative="1">
      <w:start w:val="1"/>
      <w:numFmt w:val="lowerLetter"/>
      <w:lvlText w:val="%2."/>
      <w:lvlJc w:val="left"/>
      <w:pPr>
        <w:tabs>
          <w:tab w:val="num" w:pos="1440"/>
        </w:tabs>
        <w:ind w:left="1440" w:hanging="360"/>
      </w:pPr>
    </w:lvl>
    <w:lvl w:ilvl="2" w:tplc="6E94C71A" w:tentative="1">
      <w:start w:val="1"/>
      <w:numFmt w:val="lowerRoman"/>
      <w:lvlText w:val="%3."/>
      <w:lvlJc w:val="right"/>
      <w:pPr>
        <w:tabs>
          <w:tab w:val="num" w:pos="2160"/>
        </w:tabs>
        <w:ind w:left="2160" w:hanging="180"/>
      </w:pPr>
    </w:lvl>
    <w:lvl w:ilvl="3" w:tplc="BFAE284C" w:tentative="1">
      <w:start w:val="1"/>
      <w:numFmt w:val="decimal"/>
      <w:lvlText w:val="%4."/>
      <w:lvlJc w:val="left"/>
      <w:pPr>
        <w:tabs>
          <w:tab w:val="num" w:pos="2880"/>
        </w:tabs>
        <w:ind w:left="2880" w:hanging="360"/>
      </w:pPr>
    </w:lvl>
    <w:lvl w:ilvl="4" w:tplc="6A106F94" w:tentative="1">
      <w:start w:val="1"/>
      <w:numFmt w:val="lowerLetter"/>
      <w:lvlText w:val="%5."/>
      <w:lvlJc w:val="left"/>
      <w:pPr>
        <w:tabs>
          <w:tab w:val="num" w:pos="3600"/>
        </w:tabs>
        <w:ind w:left="3600" w:hanging="360"/>
      </w:pPr>
    </w:lvl>
    <w:lvl w:ilvl="5" w:tplc="09F66EAE" w:tentative="1">
      <w:start w:val="1"/>
      <w:numFmt w:val="lowerRoman"/>
      <w:lvlText w:val="%6."/>
      <w:lvlJc w:val="right"/>
      <w:pPr>
        <w:tabs>
          <w:tab w:val="num" w:pos="4320"/>
        </w:tabs>
        <w:ind w:left="4320" w:hanging="180"/>
      </w:pPr>
    </w:lvl>
    <w:lvl w:ilvl="6" w:tplc="866C6A4A" w:tentative="1">
      <w:start w:val="1"/>
      <w:numFmt w:val="decimal"/>
      <w:lvlText w:val="%7."/>
      <w:lvlJc w:val="left"/>
      <w:pPr>
        <w:tabs>
          <w:tab w:val="num" w:pos="5040"/>
        </w:tabs>
        <w:ind w:left="5040" w:hanging="360"/>
      </w:pPr>
    </w:lvl>
    <w:lvl w:ilvl="7" w:tplc="13D41104" w:tentative="1">
      <w:start w:val="1"/>
      <w:numFmt w:val="lowerLetter"/>
      <w:lvlText w:val="%8."/>
      <w:lvlJc w:val="left"/>
      <w:pPr>
        <w:tabs>
          <w:tab w:val="num" w:pos="5760"/>
        </w:tabs>
        <w:ind w:left="5760" w:hanging="360"/>
      </w:pPr>
    </w:lvl>
    <w:lvl w:ilvl="8" w:tplc="033C92D4" w:tentative="1">
      <w:start w:val="1"/>
      <w:numFmt w:val="lowerRoman"/>
      <w:lvlText w:val="%9."/>
      <w:lvlJc w:val="right"/>
      <w:pPr>
        <w:tabs>
          <w:tab w:val="num" w:pos="6480"/>
        </w:tabs>
        <w:ind w:left="6480" w:hanging="180"/>
      </w:pPr>
    </w:lvl>
  </w:abstractNum>
  <w:abstractNum w:abstractNumId="5">
    <w:nsid w:val="09664BEE"/>
    <w:multiLevelType w:val="hybridMultilevel"/>
    <w:tmpl w:val="81204B1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A272CE0"/>
    <w:multiLevelType w:val="hybridMultilevel"/>
    <w:tmpl w:val="1578E8B8"/>
    <w:lvl w:ilvl="0" w:tplc="2B6C49E4">
      <w:start w:val="1"/>
      <w:numFmt w:val="lowerLetter"/>
      <w:lvlText w:val="%1)"/>
      <w:lvlJc w:val="left"/>
      <w:pPr>
        <w:tabs>
          <w:tab w:val="num" w:pos="1324"/>
        </w:tabs>
        <w:ind w:left="1324"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6162807C">
      <w:start w:val="1"/>
      <w:numFmt w:val="decimal"/>
      <w:lvlText w:val="%3."/>
      <w:lvlJc w:val="left"/>
      <w:pPr>
        <w:tabs>
          <w:tab w:val="num" w:pos="2160"/>
        </w:tabs>
        <w:ind w:left="2160" w:hanging="360"/>
      </w:pPr>
      <w:rPr>
        <w:rFonts w:ascii="Tahoma" w:eastAsia="SimSun" w:hAnsi="Tahoma" w:cs="Tahoma" w:hint="default"/>
        <w:color w:val="000000"/>
        <w:sz w:val="18"/>
        <w:szCs w:val="18"/>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B9D283F"/>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9E6677"/>
    <w:multiLevelType w:val="hybridMultilevel"/>
    <w:tmpl w:val="3D80A370"/>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0FFF6C5E"/>
    <w:multiLevelType w:val="hybridMultilevel"/>
    <w:tmpl w:val="2916AB98"/>
    <w:lvl w:ilvl="0" w:tplc="392A6F56">
      <w:start w:val="4"/>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C545C"/>
    <w:multiLevelType w:val="hybridMultilevel"/>
    <w:tmpl w:val="27A689CC"/>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92384"/>
    <w:multiLevelType w:val="hybridMultilevel"/>
    <w:tmpl w:val="82EC26C6"/>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28F3C44"/>
    <w:multiLevelType w:val="hybridMultilevel"/>
    <w:tmpl w:val="6834FA0E"/>
    <w:lvl w:ilvl="0" w:tplc="3F98F9E4">
      <w:start w:val="2"/>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40391"/>
    <w:multiLevelType w:val="hybridMultilevel"/>
    <w:tmpl w:val="021A0FD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B821366"/>
    <w:multiLevelType w:val="hybridMultilevel"/>
    <w:tmpl w:val="EAEAC634"/>
    <w:lvl w:ilvl="0" w:tplc="0A4A07C4">
      <w:start w:val="7"/>
      <w:numFmt w:val="bullet"/>
      <w:lvlText w:val="-"/>
      <w:lvlJc w:val="left"/>
      <w:pPr>
        <w:tabs>
          <w:tab w:val="num" w:pos="540"/>
        </w:tabs>
        <w:ind w:left="540" w:hanging="360"/>
      </w:pPr>
      <w:rPr>
        <w:rFonts w:ascii="Times New Roman" w:eastAsia="Times New Roman" w:hAnsi="Times New Roman" w:cs="Times New Roman" w:hint="default"/>
      </w:rPr>
    </w:lvl>
    <w:lvl w:ilvl="1" w:tplc="04150003" w:tentative="1">
      <w:start w:val="1"/>
      <w:numFmt w:val="bullet"/>
      <w:lvlText w:val="o"/>
      <w:lvlJc w:val="left"/>
      <w:pPr>
        <w:tabs>
          <w:tab w:val="num" w:pos="656"/>
        </w:tabs>
        <w:ind w:left="656" w:hanging="360"/>
      </w:pPr>
      <w:rPr>
        <w:rFonts w:ascii="Courier New" w:hAnsi="Courier New" w:cs="Courier New" w:hint="default"/>
      </w:rPr>
    </w:lvl>
    <w:lvl w:ilvl="2" w:tplc="04150005" w:tentative="1">
      <w:start w:val="1"/>
      <w:numFmt w:val="bullet"/>
      <w:lvlText w:val=""/>
      <w:lvlJc w:val="left"/>
      <w:pPr>
        <w:tabs>
          <w:tab w:val="num" w:pos="1376"/>
        </w:tabs>
        <w:ind w:left="1376" w:hanging="360"/>
      </w:pPr>
      <w:rPr>
        <w:rFonts w:ascii="Wingdings" w:hAnsi="Wingdings" w:hint="default"/>
      </w:rPr>
    </w:lvl>
    <w:lvl w:ilvl="3" w:tplc="04150001" w:tentative="1">
      <w:start w:val="1"/>
      <w:numFmt w:val="bullet"/>
      <w:lvlText w:val=""/>
      <w:lvlJc w:val="left"/>
      <w:pPr>
        <w:tabs>
          <w:tab w:val="num" w:pos="2096"/>
        </w:tabs>
        <w:ind w:left="2096" w:hanging="360"/>
      </w:pPr>
      <w:rPr>
        <w:rFonts w:ascii="Symbol" w:hAnsi="Symbol" w:hint="default"/>
      </w:rPr>
    </w:lvl>
    <w:lvl w:ilvl="4" w:tplc="04150003" w:tentative="1">
      <w:start w:val="1"/>
      <w:numFmt w:val="bullet"/>
      <w:lvlText w:val="o"/>
      <w:lvlJc w:val="left"/>
      <w:pPr>
        <w:tabs>
          <w:tab w:val="num" w:pos="2816"/>
        </w:tabs>
        <w:ind w:left="2816" w:hanging="360"/>
      </w:pPr>
      <w:rPr>
        <w:rFonts w:ascii="Courier New" w:hAnsi="Courier New" w:cs="Courier New" w:hint="default"/>
      </w:rPr>
    </w:lvl>
    <w:lvl w:ilvl="5" w:tplc="04150005" w:tentative="1">
      <w:start w:val="1"/>
      <w:numFmt w:val="bullet"/>
      <w:lvlText w:val=""/>
      <w:lvlJc w:val="left"/>
      <w:pPr>
        <w:tabs>
          <w:tab w:val="num" w:pos="3536"/>
        </w:tabs>
        <w:ind w:left="3536" w:hanging="360"/>
      </w:pPr>
      <w:rPr>
        <w:rFonts w:ascii="Wingdings" w:hAnsi="Wingdings" w:hint="default"/>
      </w:rPr>
    </w:lvl>
    <w:lvl w:ilvl="6" w:tplc="04150001" w:tentative="1">
      <w:start w:val="1"/>
      <w:numFmt w:val="bullet"/>
      <w:lvlText w:val=""/>
      <w:lvlJc w:val="left"/>
      <w:pPr>
        <w:tabs>
          <w:tab w:val="num" w:pos="4256"/>
        </w:tabs>
        <w:ind w:left="4256" w:hanging="360"/>
      </w:pPr>
      <w:rPr>
        <w:rFonts w:ascii="Symbol" w:hAnsi="Symbol" w:hint="default"/>
      </w:rPr>
    </w:lvl>
    <w:lvl w:ilvl="7" w:tplc="04150003" w:tentative="1">
      <w:start w:val="1"/>
      <w:numFmt w:val="bullet"/>
      <w:lvlText w:val="o"/>
      <w:lvlJc w:val="left"/>
      <w:pPr>
        <w:tabs>
          <w:tab w:val="num" w:pos="4976"/>
        </w:tabs>
        <w:ind w:left="4976" w:hanging="360"/>
      </w:pPr>
      <w:rPr>
        <w:rFonts w:ascii="Courier New" w:hAnsi="Courier New" w:cs="Courier New" w:hint="default"/>
      </w:rPr>
    </w:lvl>
    <w:lvl w:ilvl="8" w:tplc="04150005" w:tentative="1">
      <w:start w:val="1"/>
      <w:numFmt w:val="bullet"/>
      <w:lvlText w:val=""/>
      <w:lvlJc w:val="left"/>
      <w:pPr>
        <w:tabs>
          <w:tab w:val="num" w:pos="5696"/>
        </w:tabs>
        <w:ind w:left="5696" w:hanging="360"/>
      </w:pPr>
      <w:rPr>
        <w:rFonts w:ascii="Wingdings" w:hAnsi="Wingdings" w:hint="default"/>
      </w:rPr>
    </w:lvl>
  </w:abstractNum>
  <w:abstractNum w:abstractNumId="15">
    <w:nsid w:val="1BF826CC"/>
    <w:multiLevelType w:val="hybridMultilevel"/>
    <w:tmpl w:val="1400CBFE"/>
    <w:lvl w:ilvl="0" w:tplc="E8604C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C1366F"/>
    <w:multiLevelType w:val="hybridMultilevel"/>
    <w:tmpl w:val="F58A4CBA"/>
    <w:lvl w:ilvl="0" w:tplc="E8604CE4">
      <w:start w:val="1"/>
      <w:numFmt w:val="decimal"/>
      <w:lvlText w:val="%1)"/>
      <w:lvlJc w:val="left"/>
      <w:pPr>
        <w:tabs>
          <w:tab w:val="num" w:pos="720"/>
        </w:tabs>
        <w:ind w:left="720" w:hanging="360"/>
      </w:pPr>
      <w:rPr>
        <w:rFonts w:hint="default"/>
      </w:rPr>
    </w:lvl>
    <w:lvl w:ilvl="1" w:tplc="2A9AD20A" w:tentative="1">
      <w:start w:val="1"/>
      <w:numFmt w:val="lowerLetter"/>
      <w:lvlText w:val="%2."/>
      <w:lvlJc w:val="left"/>
      <w:pPr>
        <w:tabs>
          <w:tab w:val="num" w:pos="1440"/>
        </w:tabs>
        <w:ind w:left="1440" w:hanging="360"/>
      </w:pPr>
    </w:lvl>
    <w:lvl w:ilvl="2" w:tplc="4274BC0A" w:tentative="1">
      <w:start w:val="1"/>
      <w:numFmt w:val="lowerRoman"/>
      <w:lvlText w:val="%3."/>
      <w:lvlJc w:val="right"/>
      <w:pPr>
        <w:tabs>
          <w:tab w:val="num" w:pos="2160"/>
        </w:tabs>
        <w:ind w:left="2160" w:hanging="180"/>
      </w:pPr>
    </w:lvl>
    <w:lvl w:ilvl="3" w:tplc="6EDE93E0" w:tentative="1">
      <w:start w:val="1"/>
      <w:numFmt w:val="decimal"/>
      <w:lvlText w:val="%4."/>
      <w:lvlJc w:val="left"/>
      <w:pPr>
        <w:tabs>
          <w:tab w:val="num" w:pos="2880"/>
        </w:tabs>
        <w:ind w:left="2880" w:hanging="360"/>
      </w:pPr>
    </w:lvl>
    <w:lvl w:ilvl="4" w:tplc="7310B8D4" w:tentative="1">
      <w:start w:val="1"/>
      <w:numFmt w:val="lowerLetter"/>
      <w:lvlText w:val="%5."/>
      <w:lvlJc w:val="left"/>
      <w:pPr>
        <w:tabs>
          <w:tab w:val="num" w:pos="3600"/>
        </w:tabs>
        <w:ind w:left="3600" w:hanging="360"/>
      </w:pPr>
    </w:lvl>
    <w:lvl w:ilvl="5" w:tplc="3FD88C64" w:tentative="1">
      <w:start w:val="1"/>
      <w:numFmt w:val="lowerRoman"/>
      <w:lvlText w:val="%6."/>
      <w:lvlJc w:val="right"/>
      <w:pPr>
        <w:tabs>
          <w:tab w:val="num" w:pos="4320"/>
        </w:tabs>
        <w:ind w:left="4320" w:hanging="180"/>
      </w:pPr>
    </w:lvl>
    <w:lvl w:ilvl="6" w:tplc="7F0439B8" w:tentative="1">
      <w:start w:val="1"/>
      <w:numFmt w:val="decimal"/>
      <w:lvlText w:val="%7."/>
      <w:lvlJc w:val="left"/>
      <w:pPr>
        <w:tabs>
          <w:tab w:val="num" w:pos="5040"/>
        </w:tabs>
        <w:ind w:left="5040" w:hanging="360"/>
      </w:pPr>
    </w:lvl>
    <w:lvl w:ilvl="7" w:tplc="9FF62D42" w:tentative="1">
      <w:start w:val="1"/>
      <w:numFmt w:val="lowerLetter"/>
      <w:lvlText w:val="%8."/>
      <w:lvlJc w:val="left"/>
      <w:pPr>
        <w:tabs>
          <w:tab w:val="num" w:pos="5760"/>
        </w:tabs>
        <w:ind w:left="5760" w:hanging="360"/>
      </w:pPr>
    </w:lvl>
    <w:lvl w:ilvl="8" w:tplc="80A4B14C" w:tentative="1">
      <w:start w:val="1"/>
      <w:numFmt w:val="lowerRoman"/>
      <w:lvlText w:val="%9."/>
      <w:lvlJc w:val="right"/>
      <w:pPr>
        <w:tabs>
          <w:tab w:val="num" w:pos="6480"/>
        </w:tabs>
        <w:ind w:left="6480" w:hanging="180"/>
      </w:pPr>
    </w:lvl>
  </w:abstractNum>
  <w:abstractNum w:abstractNumId="17">
    <w:nsid w:val="238E371C"/>
    <w:multiLevelType w:val="hybridMultilevel"/>
    <w:tmpl w:val="95B84C32"/>
    <w:lvl w:ilvl="0" w:tplc="9D6A6584">
      <w:start w:val="1"/>
      <w:numFmt w:val="decimal"/>
      <w:lvlText w:val="%1."/>
      <w:lvlJc w:val="left"/>
      <w:pPr>
        <w:tabs>
          <w:tab w:val="num" w:pos="420"/>
        </w:tabs>
        <w:ind w:left="420" w:hanging="360"/>
      </w:pPr>
      <w:rPr>
        <w:b w:val="0"/>
      </w:rPr>
    </w:lvl>
    <w:lvl w:ilvl="1" w:tplc="B4743C22">
      <w:start w:val="1"/>
      <w:numFmt w:val="bullet"/>
      <w:lvlText w:val=""/>
      <w:lvlJc w:val="left"/>
      <w:pPr>
        <w:tabs>
          <w:tab w:val="num" w:pos="1140"/>
        </w:tabs>
        <w:ind w:left="1140" w:hanging="360"/>
      </w:pPr>
      <w:rPr>
        <w:rFonts w:ascii="Symbol" w:hAnsi="Symbol" w:hint="default"/>
        <w:sz w:val="16"/>
        <w:szCs w:val="16"/>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
    <w:nsid w:val="2498208C"/>
    <w:multiLevelType w:val="hybridMultilevel"/>
    <w:tmpl w:val="7E9EF1FC"/>
    <w:lvl w:ilvl="0" w:tplc="FE2A5854">
      <w:start w:val="1"/>
      <w:numFmt w:val="lowerLetter"/>
      <w:lvlText w:val="%1)"/>
      <w:lvlJc w:val="left"/>
      <w:pPr>
        <w:tabs>
          <w:tab w:val="num" w:pos="3660"/>
        </w:tabs>
        <w:ind w:left="36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A3200AA"/>
    <w:multiLevelType w:val="hybridMultilevel"/>
    <w:tmpl w:val="533A4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B6B9D"/>
    <w:multiLevelType w:val="hybridMultilevel"/>
    <w:tmpl w:val="7BD4E6DA"/>
    <w:lvl w:ilvl="0" w:tplc="1DB4E14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3C54C81"/>
    <w:multiLevelType w:val="hybridMultilevel"/>
    <w:tmpl w:val="8FE48AA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C291F3C"/>
    <w:multiLevelType w:val="hybridMultilevel"/>
    <w:tmpl w:val="D63A2870"/>
    <w:lvl w:ilvl="0" w:tplc="2314210E">
      <w:start w:val="3"/>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C81442"/>
    <w:multiLevelType w:val="hybridMultilevel"/>
    <w:tmpl w:val="C98EC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830849"/>
    <w:multiLevelType w:val="hybridMultilevel"/>
    <w:tmpl w:val="F27E6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EC2A88"/>
    <w:multiLevelType w:val="hybridMultilevel"/>
    <w:tmpl w:val="D3EED272"/>
    <w:lvl w:ilvl="0" w:tplc="2314210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4C72A9"/>
    <w:multiLevelType w:val="hybridMultilevel"/>
    <w:tmpl w:val="22E03E7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4EAE1CD3"/>
    <w:multiLevelType w:val="hybridMultilevel"/>
    <w:tmpl w:val="7820E1F6"/>
    <w:lvl w:ilvl="0" w:tplc="96BAC31E">
      <w:start w:val="1"/>
      <w:numFmt w:val="bullet"/>
      <w:lvlText w:val=""/>
      <w:lvlJc w:val="left"/>
      <w:pPr>
        <w:tabs>
          <w:tab w:val="num" w:pos="720"/>
        </w:tabs>
        <w:ind w:left="720" w:hanging="360"/>
      </w:pPr>
      <w:rPr>
        <w:rFonts w:ascii="Wingdings" w:hAnsi="Wingdings" w:hint="default"/>
      </w:rPr>
    </w:lvl>
    <w:lvl w:ilvl="1" w:tplc="29DC59EC">
      <w:start w:val="1"/>
      <w:numFmt w:val="decimal"/>
      <w:lvlText w:val="%2."/>
      <w:lvlJc w:val="left"/>
      <w:pPr>
        <w:tabs>
          <w:tab w:val="num" w:pos="1440"/>
        </w:tabs>
        <w:ind w:left="1440" w:hanging="360"/>
      </w:pPr>
      <w:rPr>
        <w:rFonts w:hint="default"/>
        <w:b w:val="0"/>
        <w:color w:val="000000"/>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19E67AD"/>
    <w:multiLevelType w:val="hybridMultilevel"/>
    <w:tmpl w:val="2D0EEE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67D4C10"/>
    <w:multiLevelType w:val="hybridMultilevel"/>
    <w:tmpl w:val="41E69A08"/>
    <w:lvl w:ilvl="0" w:tplc="93267DE4">
      <w:start w:val="1"/>
      <w:numFmt w:val="decimal"/>
      <w:lvlText w:val="%1)"/>
      <w:lvlJc w:val="left"/>
      <w:pPr>
        <w:ind w:left="720" w:hanging="360"/>
      </w:pPr>
      <w:rPr>
        <w:rFonts w:ascii="Tahoma" w:eastAsia="Calibri" w:hAnsi="Tahoma" w:cs="Tahoma" w:hint="default"/>
        <w:color w:val="auto"/>
      </w:rPr>
    </w:lvl>
    <w:lvl w:ilvl="1" w:tplc="376C8C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2A0769"/>
    <w:multiLevelType w:val="hybridMultilevel"/>
    <w:tmpl w:val="E0A00784"/>
    <w:lvl w:ilvl="0" w:tplc="E8E055F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AB6539"/>
    <w:multiLevelType w:val="hybridMultilevel"/>
    <w:tmpl w:val="712AC9A4"/>
    <w:lvl w:ilvl="0" w:tplc="834C7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D5E3112"/>
    <w:multiLevelType w:val="hybridMultilevel"/>
    <w:tmpl w:val="7D06E09A"/>
    <w:lvl w:ilvl="0" w:tplc="0415000F">
      <w:start w:val="1"/>
      <w:numFmt w:val="decimal"/>
      <w:lvlText w:val="%1."/>
      <w:lvlJc w:val="left"/>
      <w:pPr>
        <w:tabs>
          <w:tab w:val="num" w:pos="420"/>
        </w:tabs>
        <w:ind w:left="420" w:hanging="360"/>
      </w:p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nsid w:val="627A2D83"/>
    <w:multiLevelType w:val="hybridMultilevel"/>
    <w:tmpl w:val="E040923C"/>
    <w:lvl w:ilvl="0" w:tplc="68A6239C">
      <w:start w:val="1"/>
      <w:numFmt w:val="lowerLetter"/>
      <w:lvlText w:val="%1)"/>
      <w:lvlJc w:val="left"/>
      <w:pPr>
        <w:ind w:left="780" w:hanging="360"/>
      </w:pPr>
      <w:rPr>
        <w:b w:val="0"/>
      </w:rPr>
    </w:lvl>
    <w:lvl w:ilvl="1" w:tplc="04150017">
      <w:start w:val="1"/>
      <w:numFmt w:val="lowerLetter"/>
      <w:lvlText w:val="%2)"/>
      <w:lvlJc w:val="left"/>
      <w:pPr>
        <w:ind w:left="1500" w:hanging="360"/>
      </w:pPr>
    </w:lvl>
    <w:lvl w:ilvl="2" w:tplc="F1CA717A">
      <w:start w:val="1"/>
      <w:numFmt w:val="decimal"/>
      <w:lvlText w:val="%3."/>
      <w:lvlJc w:val="left"/>
      <w:pPr>
        <w:ind w:left="2400" w:hanging="360"/>
      </w:pPr>
      <w:rPr>
        <w:rFonts w:ascii="Times New Roman" w:eastAsia="Times New Roman" w:hAnsi="Times New Roman" w:cs="Times New Roman"/>
        <w:b w:val="0"/>
      </w:rPr>
    </w:lvl>
    <w:lvl w:ilvl="3" w:tplc="20608B84">
      <w:start w:val="1"/>
      <w:numFmt w:val="upperLetter"/>
      <w:lvlText w:val="%4)"/>
      <w:lvlJc w:val="left"/>
      <w:pPr>
        <w:ind w:left="2940" w:hanging="360"/>
      </w:pPr>
      <w:rPr>
        <w:rFonts w:hint="default"/>
      </w:rPr>
    </w:lvl>
    <w:lvl w:ilvl="4" w:tplc="04150017">
      <w:start w:val="1"/>
      <w:numFmt w:val="lowerLetter"/>
      <w:lvlText w:val="%5)"/>
      <w:lvlJc w:val="left"/>
      <w:pPr>
        <w:ind w:left="3660" w:hanging="360"/>
      </w:pPr>
      <w:rPr>
        <w:rFonts w:hint="default"/>
      </w:rPr>
    </w:lvl>
    <w:lvl w:ilvl="5" w:tplc="E9FE6414">
      <w:start w:val="1"/>
      <w:numFmt w:val="upperRoman"/>
      <w:lvlText w:val="%6."/>
      <w:lvlJc w:val="left"/>
      <w:pPr>
        <w:ind w:left="4920" w:hanging="720"/>
      </w:pPr>
      <w:rPr>
        <w:rFonts w:hint="default"/>
      </w:r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66772F51"/>
    <w:multiLevelType w:val="hybridMultilevel"/>
    <w:tmpl w:val="8BB04E90"/>
    <w:lvl w:ilvl="0" w:tplc="0415000F">
      <w:start w:val="1"/>
      <w:numFmt w:val="decimal"/>
      <w:lvlText w:val="%1."/>
      <w:lvlJc w:val="left"/>
      <w:pPr>
        <w:tabs>
          <w:tab w:val="num" w:pos="705"/>
        </w:tabs>
        <w:ind w:left="705" w:hanging="645"/>
      </w:pPr>
      <w:rPr>
        <w:rFonts w:hint="default"/>
      </w:rPr>
    </w:lvl>
    <w:lvl w:ilvl="1" w:tplc="7F5680EA">
      <w:start w:val="1"/>
      <w:numFmt w:val="lowerLetter"/>
      <w:lvlText w:val="%2)"/>
      <w:lvlJc w:val="left"/>
      <w:pPr>
        <w:tabs>
          <w:tab w:val="num" w:pos="1440"/>
        </w:tabs>
        <w:ind w:left="1440" w:hanging="360"/>
      </w:pPr>
      <w:rPr>
        <w:rFonts w:ascii="Times New Roman" w:eastAsia="Times New Roman" w:hAnsi="Times New Roman" w:cs="Times New Roman"/>
        <w:b w:val="0"/>
      </w:rPr>
    </w:lvl>
    <w:lvl w:ilvl="2" w:tplc="7114928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645085"/>
    <w:multiLevelType w:val="hybridMultilevel"/>
    <w:tmpl w:val="866C5C16"/>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6FE91519"/>
    <w:multiLevelType w:val="hybridMultilevel"/>
    <w:tmpl w:val="46160D08"/>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ABB3306"/>
    <w:multiLevelType w:val="multilevel"/>
    <w:tmpl w:val="8DA6B0CA"/>
    <w:lvl w:ilvl="0">
      <w:start w:val="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647582"/>
    <w:multiLevelType w:val="hybridMultilevel"/>
    <w:tmpl w:val="55F4C78E"/>
    <w:lvl w:ilvl="0" w:tplc="770A4302">
      <w:start w:val="1"/>
      <w:numFmt w:val="decimal"/>
      <w:lvlText w:val="%1."/>
      <w:lvlJc w:val="left"/>
      <w:pPr>
        <w:tabs>
          <w:tab w:val="num" w:pos="644"/>
        </w:tabs>
        <w:ind w:left="644" w:hanging="360"/>
      </w:pPr>
      <w:rPr>
        <w:rFonts w:hint="default"/>
      </w:rPr>
    </w:lvl>
    <w:lvl w:ilvl="1" w:tplc="AF106C30">
      <w:start w:val="1"/>
      <w:numFmt w:val="decimal"/>
      <w:lvlText w:val="%2)"/>
      <w:lvlJc w:val="left"/>
      <w:pPr>
        <w:tabs>
          <w:tab w:val="num" w:pos="2264"/>
        </w:tabs>
        <w:ind w:left="2264" w:hanging="360"/>
      </w:pPr>
      <w:rPr>
        <w:rFonts w:hint="default"/>
      </w:rPr>
    </w:lvl>
    <w:lvl w:ilvl="2" w:tplc="88EC652E">
      <w:start w:val="1"/>
      <w:numFmt w:val="decimal"/>
      <w:lvlText w:val="%3)"/>
      <w:lvlJc w:val="left"/>
      <w:pPr>
        <w:tabs>
          <w:tab w:val="num" w:pos="2264"/>
        </w:tabs>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7BE41DE9"/>
    <w:multiLevelType w:val="hybridMultilevel"/>
    <w:tmpl w:val="E0FE11D2"/>
    <w:lvl w:ilvl="0" w:tplc="04150017">
      <w:start w:val="1"/>
      <w:numFmt w:val="lowerLetter"/>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CC90F76"/>
    <w:multiLevelType w:val="hybridMultilevel"/>
    <w:tmpl w:val="595452BE"/>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DAE2C156">
      <w:start w:val="1"/>
      <w:numFmt w:val="lowerLetter"/>
      <w:lvlText w:val="%3)"/>
      <w:lvlJc w:val="left"/>
      <w:pPr>
        <w:ind w:left="2160" w:hanging="360"/>
      </w:pPr>
      <w:rPr>
        <w:rFont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nsid w:val="7FE83D53"/>
    <w:multiLevelType w:val="hybridMultilevel"/>
    <w:tmpl w:val="C5EA2700"/>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8"/>
  </w:num>
  <w:num w:numId="2">
    <w:abstractNumId w:val="0"/>
  </w:num>
  <w:num w:numId="3">
    <w:abstractNumId w:val="6"/>
  </w:num>
  <w:num w:numId="4">
    <w:abstractNumId w:val="20"/>
  </w:num>
  <w:num w:numId="5">
    <w:abstractNumId w:val="9"/>
  </w:num>
  <w:num w:numId="6">
    <w:abstractNumId w:val="35"/>
  </w:num>
  <w:num w:numId="7">
    <w:abstractNumId w:val="34"/>
  </w:num>
  <w:num w:numId="8">
    <w:abstractNumId w:val="19"/>
  </w:num>
  <w:num w:numId="9">
    <w:abstractNumId w:val="1"/>
  </w:num>
  <w:num w:numId="10">
    <w:abstractNumId w:val="37"/>
  </w:num>
  <w:num w:numId="11">
    <w:abstractNumId w:val="2"/>
  </w:num>
  <w:num w:numId="12">
    <w:abstractNumId w:val="38"/>
  </w:num>
  <w:num w:numId="13">
    <w:abstractNumId w:val="41"/>
  </w:num>
  <w:num w:numId="14">
    <w:abstractNumId w:val="23"/>
  </w:num>
  <w:num w:numId="15">
    <w:abstractNumId w:val="3"/>
  </w:num>
  <w:num w:numId="16">
    <w:abstractNumId w:val="31"/>
  </w:num>
  <w:num w:numId="17">
    <w:abstractNumId w:val="30"/>
  </w:num>
  <w:num w:numId="18">
    <w:abstractNumId w:val="14"/>
  </w:num>
  <w:num w:numId="19">
    <w:abstractNumId w:val="33"/>
  </w:num>
  <w:num w:numId="20">
    <w:abstractNumId w:val="17"/>
  </w:num>
  <w:num w:numId="21">
    <w:abstractNumId w:val="18"/>
  </w:num>
  <w:num w:numId="22">
    <w:abstractNumId w:val="24"/>
  </w:num>
  <w:num w:numId="23">
    <w:abstractNumId w:val="27"/>
  </w:num>
  <w:num w:numId="24">
    <w:abstractNumId w:val="5"/>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2"/>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
  </w:num>
  <w:num w:numId="36">
    <w:abstractNumId w:val="16"/>
  </w:num>
  <w:num w:numId="37">
    <w:abstractNumId w:val="39"/>
  </w:num>
  <w:num w:numId="38">
    <w:abstractNumId w:val="15"/>
  </w:num>
  <w:num w:numId="39">
    <w:abstractNumId w:val="29"/>
  </w:num>
  <w:num w:numId="40">
    <w:abstractNumId w:val="25"/>
  </w:num>
  <w:num w:numId="41">
    <w:abstractNumId w:val="7"/>
  </w:num>
  <w:num w:numId="42">
    <w:abstractNumId w:val="26"/>
  </w:num>
  <w:num w:numId="43">
    <w:abstractNumId w:val="2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AF"/>
    <w:rsid w:val="000806B1"/>
    <w:rsid w:val="0019150D"/>
    <w:rsid w:val="001B2450"/>
    <w:rsid w:val="001F4697"/>
    <w:rsid w:val="00223E60"/>
    <w:rsid w:val="002B3560"/>
    <w:rsid w:val="00316F1F"/>
    <w:rsid w:val="00342AA6"/>
    <w:rsid w:val="003D1597"/>
    <w:rsid w:val="00585E8A"/>
    <w:rsid w:val="006932C8"/>
    <w:rsid w:val="006C215D"/>
    <w:rsid w:val="00741678"/>
    <w:rsid w:val="00756097"/>
    <w:rsid w:val="00804F0C"/>
    <w:rsid w:val="00875CAF"/>
    <w:rsid w:val="008843D7"/>
    <w:rsid w:val="008C365B"/>
    <w:rsid w:val="008E185E"/>
    <w:rsid w:val="008F6C1C"/>
    <w:rsid w:val="00907A30"/>
    <w:rsid w:val="009A7847"/>
    <w:rsid w:val="00A00D12"/>
    <w:rsid w:val="00AF0902"/>
    <w:rsid w:val="00D47D4B"/>
    <w:rsid w:val="00DC11B7"/>
    <w:rsid w:val="00E549AC"/>
    <w:rsid w:val="00E745DA"/>
    <w:rsid w:val="00F226F0"/>
    <w:rsid w:val="00F311A2"/>
    <w:rsid w:val="00F45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D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75CAF"/>
    <w:rPr>
      <w:szCs w:val="20"/>
    </w:rPr>
  </w:style>
  <w:style w:type="character" w:customStyle="1" w:styleId="TekstprzypisudolnegoZnak">
    <w:name w:val="Tekst przypisu dolnego Znak"/>
    <w:basedOn w:val="Domylnaczcionkaakapitu"/>
    <w:link w:val="Tekstprzypisudolnego"/>
    <w:uiPriority w:val="99"/>
    <w:semiHidden/>
    <w:rsid w:val="00875CAF"/>
    <w:rPr>
      <w:szCs w:val="20"/>
    </w:rPr>
  </w:style>
  <w:style w:type="paragraph" w:styleId="Stopka">
    <w:name w:val="footer"/>
    <w:basedOn w:val="Normalny"/>
    <w:link w:val="StopkaZnak"/>
    <w:rsid w:val="00875CAF"/>
    <w:pPr>
      <w:widowControl w:val="0"/>
      <w:tabs>
        <w:tab w:val="center" w:pos="4536"/>
        <w:tab w:val="right" w:pos="9072"/>
      </w:tabs>
      <w:autoSpaceDE w:val="0"/>
      <w:autoSpaceDN w:val="0"/>
      <w:adjustRightInd w:val="0"/>
    </w:pPr>
    <w:rPr>
      <w:rFonts w:ascii="Times New Roman" w:eastAsia="Times New Roman" w:hAnsi="Times New Roman" w:cs="Times New Roman"/>
      <w:szCs w:val="20"/>
      <w:lang w:eastAsia="pl-PL"/>
    </w:rPr>
  </w:style>
  <w:style w:type="character" w:customStyle="1" w:styleId="StopkaZnak">
    <w:name w:val="Stopka Znak"/>
    <w:basedOn w:val="Domylnaczcionkaakapitu"/>
    <w:link w:val="Stopka"/>
    <w:rsid w:val="00875CAF"/>
    <w:rPr>
      <w:rFonts w:ascii="Times New Roman" w:eastAsia="Times New Roman" w:hAnsi="Times New Roman" w:cs="Times New Roman"/>
      <w:szCs w:val="20"/>
      <w:lang w:eastAsia="pl-PL"/>
    </w:rPr>
  </w:style>
  <w:style w:type="character" w:styleId="Numerstrony">
    <w:name w:val="page number"/>
    <w:basedOn w:val="Domylnaczcionkaakapitu"/>
    <w:rsid w:val="00875CAF"/>
  </w:style>
  <w:style w:type="paragraph" w:styleId="Akapitzlist">
    <w:name w:val="List Paragraph"/>
    <w:basedOn w:val="Normalny"/>
    <w:uiPriority w:val="34"/>
    <w:qFormat/>
    <w:rsid w:val="00804F0C"/>
    <w:pPr>
      <w:ind w:left="720"/>
      <w:contextualSpacing/>
    </w:pPr>
  </w:style>
  <w:style w:type="paragraph" w:styleId="Tekstdymka">
    <w:name w:val="Balloon Text"/>
    <w:basedOn w:val="Normalny"/>
    <w:link w:val="TekstdymkaZnak"/>
    <w:uiPriority w:val="99"/>
    <w:semiHidden/>
    <w:unhideWhenUsed/>
    <w:rsid w:val="008E185E"/>
    <w:rPr>
      <w:rFonts w:cs="Tahoma"/>
      <w:sz w:val="16"/>
      <w:szCs w:val="16"/>
    </w:rPr>
  </w:style>
  <w:style w:type="character" w:customStyle="1" w:styleId="TekstdymkaZnak">
    <w:name w:val="Tekst dymka Znak"/>
    <w:basedOn w:val="Domylnaczcionkaakapitu"/>
    <w:link w:val="Tekstdymka"/>
    <w:uiPriority w:val="99"/>
    <w:semiHidden/>
    <w:rsid w:val="008E185E"/>
    <w:rPr>
      <w:rFonts w:cs="Tahoma"/>
      <w:sz w:val="16"/>
      <w:szCs w:val="16"/>
    </w:rPr>
  </w:style>
  <w:style w:type="paragraph" w:styleId="Nagwek">
    <w:name w:val="header"/>
    <w:basedOn w:val="Normalny"/>
    <w:link w:val="NagwekZnak"/>
    <w:uiPriority w:val="99"/>
    <w:unhideWhenUsed/>
    <w:rsid w:val="006932C8"/>
    <w:pPr>
      <w:tabs>
        <w:tab w:val="center" w:pos="4536"/>
        <w:tab w:val="right" w:pos="9072"/>
      </w:tabs>
    </w:pPr>
  </w:style>
  <w:style w:type="character" w:customStyle="1" w:styleId="NagwekZnak">
    <w:name w:val="Nagłówek Znak"/>
    <w:basedOn w:val="Domylnaczcionkaakapitu"/>
    <w:link w:val="Nagwek"/>
    <w:uiPriority w:val="99"/>
    <w:rsid w:val="00693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D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75CAF"/>
    <w:rPr>
      <w:szCs w:val="20"/>
    </w:rPr>
  </w:style>
  <w:style w:type="character" w:customStyle="1" w:styleId="TekstprzypisudolnegoZnak">
    <w:name w:val="Tekst przypisu dolnego Znak"/>
    <w:basedOn w:val="Domylnaczcionkaakapitu"/>
    <w:link w:val="Tekstprzypisudolnego"/>
    <w:uiPriority w:val="99"/>
    <w:semiHidden/>
    <w:rsid w:val="00875CAF"/>
    <w:rPr>
      <w:szCs w:val="20"/>
    </w:rPr>
  </w:style>
  <w:style w:type="paragraph" w:styleId="Stopka">
    <w:name w:val="footer"/>
    <w:basedOn w:val="Normalny"/>
    <w:link w:val="StopkaZnak"/>
    <w:rsid w:val="00875CAF"/>
    <w:pPr>
      <w:widowControl w:val="0"/>
      <w:tabs>
        <w:tab w:val="center" w:pos="4536"/>
        <w:tab w:val="right" w:pos="9072"/>
      </w:tabs>
      <w:autoSpaceDE w:val="0"/>
      <w:autoSpaceDN w:val="0"/>
      <w:adjustRightInd w:val="0"/>
    </w:pPr>
    <w:rPr>
      <w:rFonts w:ascii="Times New Roman" w:eastAsia="Times New Roman" w:hAnsi="Times New Roman" w:cs="Times New Roman"/>
      <w:szCs w:val="20"/>
      <w:lang w:eastAsia="pl-PL"/>
    </w:rPr>
  </w:style>
  <w:style w:type="character" w:customStyle="1" w:styleId="StopkaZnak">
    <w:name w:val="Stopka Znak"/>
    <w:basedOn w:val="Domylnaczcionkaakapitu"/>
    <w:link w:val="Stopka"/>
    <w:rsid w:val="00875CAF"/>
    <w:rPr>
      <w:rFonts w:ascii="Times New Roman" w:eastAsia="Times New Roman" w:hAnsi="Times New Roman" w:cs="Times New Roman"/>
      <w:szCs w:val="20"/>
      <w:lang w:eastAsia="pl-PL"/>
    </w:rPr>
  </w:style>
  <w:style w:type="character" w:styleId="Numerstrony">
    <w:name w:val="page number"/>
    <w:basedOn w:val="Domylnaczcionkaakapitu"/>
    <w:rsid w:val="00875CAF"/>
  </w:style>
  <w:style w:type="paragraph" w:styleId="Akapitzlist">
    <w:name w:val="List Paragraph"/>
    <w:basedOn w:val="Normalny"/>
    <w:uiPriority w:val="34"/>
    <w:qFormat/>
    <w:rsid w:val="00804F0C"/>
    <w:pPr>
      <w:ind w:left="720"/>
      <w:contextualSpacing/>
    </w:pPr>
  </w:style>
  <w:style w:type="paragraph" w:styleId="Tekstdymka">
    <w:name w:val="Balloon Text"/>
    <w:basedOn w:val="Normalny"/>
    <w:link w:val="TekstdymkaZnak"/>
    <w:uiPriority w:val="99"/>
    <w:semiHidden/>
    <w:unhideWhenUsed/>
    <w:rsid w:val="008E185E"/>
    <w:rPr>
      <w:rFonts w:cs="Tahoma"/>
      <w:sz w:val="16"/>
      <w:szCs w:val="16"/>
    </w:rPr>
  </w:style>
  <w:style w:type="character" w:customStyle="1" w:styleId="TekstdymkaZnak">
    <w:name w:val="Tekst dymka Znak"/>
    <w:basedOn w:val="Domylnaczcionkaakapitu"/>
    <w:link w:val="Tekstdymka"/>
    <w:uiPriority w:val="99"/>
    <w:semiHidden/>
    <w:rsid w:val="008E185E"/>
    <w:rPr>
      <w:rFonts w:cs="Tahoma"/>
      <w:sz w:val="16"/>
      <w:szCs w:val="16"/>
    </w:rPr>
  </w:style>
  <w:style w:type="paragraph" w:styleId="Nagwek">
    <w:name w:val="header"/>
    <w:basedOn w:val="Normalny"/>
    <w:link w:val="NagwekZnak"/>
    <w:uiPriority w:val="99"/>
    <w:unhideWhenUsed/>
    <w:rsid w:val="006932C8"/>
    <w:pPr>
      <w:tabs>
        <w:tab w:val="center" w:pos="4536"/>
        <w:tab w:val="right" w:pos="9072"/>
      </w:tabs>
    </w:pPr>
  </w:style>
  <w:style w:type="character" w:customStyle="1" w:styleId="NagwekZnak">
    <w:name w:val="Nagłówek Znak"/>
    <w:basedOn w:val="Domylnaczcionkaakapitu"/>
    <w:link w:val="Nagwek"/>
    <w:uiPriority w:val="99"/>
    <w:rsid w:val="0069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6791</Words>
  <Characters>40751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radix9</cp:lastModifiedBy>
  <cp:revision>6</cp:revision>
  <cp:lastPrinted>2016-07-19T11:01:00Z</cp:lastPrinted>
  <dcterms:created xsi:type="dcterms:W3CDTF">2016-07-18T11:58:00Z</dcterms:created>
  <dcterms:modified xsi:type="dcterms:W3CDTF">2016-07-25T11:32:00Z</dcterms:modified>
</cp:coreProperties>
</file>