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483775E7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</w:t>
      </w:r>
      <w:r w:rsidR="00F50CFF">
        <w:rPr>
          <w:i/>
          <w:sz w:val="20"/>
          <w:szCs w:val="20"/>
          <w:lang w:eastAsia="pl-PL"/>
        </w:rPr>
        <w:t>11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308CA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A69484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</w:t>
      </w:r>
      <w:r w:rsidR="006308CA">
        <w:rPr>
          <w:b/>
          <w:sz w:val="20"/>
          <w:szCs w:val="20"/>
        </w:rPr>
        <w:t xml:space="preserve">1 </w:t>
      </w:r>
      <w:r w:rsidRPr="001D5230">
        <w:rPr>
          <w:b/>
          <w:sz w:val="20"/>
          <w:szCs w:val="20"/>
        </w:rPr>
        <w:t xml:space="preserve">r. poz. </w:t>
      </w:r>
      <w:r w:rsidR="006308CA">
        <w:rPr>
          <w:b/>
          <w:sz w:val="20"/>
          <w:szCs w:val="20"/>
        </w:rPr>
        <w:t>275</w:t>
      </w:r>
      <w:r w:rsidRPr="001D5230">
        <w:rPr>
          <w:b/>
          <w:sz w:val="20"/>
          <w:szCs w:val="20"/>
        </w:rPr>
        <w:t>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4EFDDFF" w14:textId="4D4F8C44" w:rsidR="00873FD7" w:rsidRPr="00B51B04" w:rsidRDefault="00503991" w:rsidP="006308CA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2"/>
          <w:szCs w:val="22"/>
          <w:lang w:val="pl-PL"/>
        </w:rPr>
      </w:pPr>
      <w:r w:rsidRPr="00B51B04">
        <w:rPr>
          <w:b/>
          <w:sz w:val="22"/>
          <w:szCs w:val="22"/>
          <w:lang w:val="pl-PL"/>
        </w:rPr>
        <w:t>„</w:t>
      </w:r>
      <w:r w:rsidR="00B51B04" w:rsidRPr="00B51B04">
        <w:rPr>
          <w:rFonts w:eastAsia="Aroania"/>
          <w:b/>
          <w:sz w:val="22"/>
          <w:szCs w:val="22"/>
        </w:rPr>
        <w:t>Budowa kompleksu rekreacyjnego w Starym Kurowie przy ul. Leśnej</w:t>
      </w:r>
      <w:r w:rsidRPr="00B51B04">
        <w:rPr>
          <w:b/>
          <w:sz w:val="22"/>
          <w:szCs w:val="22"/>
          <w:lang w:val="pl-PL"/>
        </w:rPr>
        <w:t>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A39B" w14:textId="77777777" w:rsidR="009D6CE7" w:rsidRDefault="009D6CE7" w:rsidP="0084553B">
      <w:r>
        <w:separator/>
      </w:r>
    </w:p>
  </w:endnote>
  <w:endnote w:type="continuationSeparator" w:id="0">
    <w:p w14:paraId="53786A4F" w14:textId="77777777" w:rsidR="009D6CE7" w:rsidRDefault="009D6CE7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5C67" w14:textId="77777777" w:rsidR="009D6CE7" w:rsidRDefault="009D6CE7" w:rsidP="0084553B">
      <w:r>
        <w:separator/>
      </w:r>
    </w:p>
  </w:footnote>
  <w:footnote w:type="continuationSeparator" w:id="0">
    <w:p w14:paraId="296A96B9" w14:textId="77777777" w:rsidR="009D6CE7" w:rsidRDefault="009D6CE7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0229C6"/>
    <w:rsid w:val="0013561B"/>
    <w:rsid w:val="001D5230"/>
    <w:rsid w:val="00250311"/>
    <w:rsid w:val="00343C80"/>
    <w:rsid w:val="00503991"/>
    <w:rsid w:val="006308CA"/>
    <w:rsid w:val="0084553B"/>
    <w:rsid w:val="00873FD7"/>
    <w:rsid w:val="008D7A5D"/>
    <w:rsid w:val="009D6CE7"/>
    <w:rsid w:val="00B51B04"/>
    <w:rsid w:val="00BB3C77"/>
    <w:rsid w:val="00D67C8C"/>
    <w:rsid w:val="00E02C1B"/>
    <w:rsid w:val="00EB1E10"/>
    <w:rsid w:val="00F50CFF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6ADF9EB3-A9B1-4692-8924-67B5F25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2022-06-03T07:32:00Z</dcterms:created>
  <dcterms:modified xsi:type="dcterms:W3CDTF">2022-06-03T07:32:00Z</dcterms:modified>
</cp:coreProperties>
</file>