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8DB4" w14:textId="31E1B284" w:rsidR="009D1975" w:rsidRPr="00DC567D" w:rsidRDefault="009D1975" w:rsidP="009D1975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DC56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Stare Kurowo, dnia 2</w:t>
      </w:r>
      <w:r w:rsidR="00A46F33"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  <w:r w:rsidRPr="00DC567D">
        <w:rPr>
          <w:rFonts w:ascii="Times New Roman" w:hAnsi="Times New Roman"/>
          <w:bCs/>
          <w:sz w:val="24"/>
          <w:szCs w:val="24"/>
        </w:rPr>
        <w:t>.11.2019r.</w:t>
      </w:r>
    </w:p>
    <w:p w14:paraId="5CDFD3F5" w14:textId="4DBD4726" w:rsidR="009D1975" w:rsidRPr="00DC567D" w:rsidRDefault="00065EEB" w:rsidP="00DC567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FA7231" w:rsidRPr="00DC567D">
        <w:rPr>
          <w:rFonts w:ascii="Times New Roman" w:hAnsi="Times New Roman"/>
          <w:b/>
          <w:bCs/>
          <w:sz w:val="24"/>
          <w:szCs w:val="24"/>
        </w:rPr>
        <w:t>wnioskiem</w:t>
      </w:r>
      <w:r w:rsidRPr="00DC567D">
        <w:rPr>
          <w:rFonts w:ascii="Times New Roman" w:hAnsi="Times New Roman"/>
          <w:b/>
          <w:bCs/>
          <w:sz w:val="24"/>
          <w:szCs w:val="24"/>
        </w:rPr>
        <w:t xml:space="preserve"> Prezesa Sądu Okręgowego w Gorzowie Wlkp.                   </w:t>
      </w:r>
      <w:r w:rsidR="00DC567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D1975" w:rsidRPr="00DC567D">
        <w:rPr>
          <w:rFonts w:ascii="Times New Roman" w:hAnsi="Times New Roman"/>
          <w:b/>
          <w:bCs/>
          <w:sz w:val="24"/>
          <w:szCs w:val="24"/>
        </w:rPr>
        <w:t>Wójt Gminy Stare Kurowo, działając na podstawie art. 16</w:t>
      </w:r>
      <w:r w:rsidR="00FA7231" w:rsidRPr="00DC567D">
        <w:rPr>
          <w:rFonts w:ascii="Times New Roman" w:hAnsi="Times New Roman"/>
          <w:b/>
          <w:bCs/>
          <w:sz w:val="24"/>
          <w:szCs w:val="24"/>
        </w:rPr>
        <w:t>8</w:t>
      </w:r>
      <w:r w:rsidR="009D1975" w:rsidRPr="00DC567D">
        <w:rPr>
          <w:rFonts w:ascii="Times New Roman" w:hAnsi="Times New Roman"/>
          <w:b/>
          <w:bCs/>
          <w:sz w:val="24"/>
          <w:szCs w:val="24"/>
        </w:rPr>
        <w:t xml:space="preserve"> ustawy   z dnia </w:t>
      </w:r>
      <w:r w:rsidR="00355FBE" w:rsidRPr="00DC567D">
        <w:rPr>
          <w:rFonts w:ascii="Times New Roman" w:hAnsi="Times New Roman"/>
          <w:b/>
          <w:bCs/>
          <w:sz w:val="24"/>
          <w:szCs w:val="24"/>
        </w:rPr>
        <w:t>2</w:t>
      </w:r>
      <w:r w:rsidR="009D1975" w:rsidRPr="00DC567D">
        <w:rPr>
          <w:rFonts w:ascii="Times New Roman" w:hAnsi="Times New Roman"/>
          <w:b/>
          <w:bCs/>
          <w:sz w:val="24"/>
          <w:szCs w:val="24"/>
        </w:rPr>
        <w:t xml:space="preserve">7 lipca 2001 r. Prawo o ustroju sądów powszechnych (Dz. U. z 2019 r. poz. 52 </w:t>
      </w:r>
      <w:r w:rsidR="00355FBE" w:rsidRPr="00DC567D">
        <w:rPr>
          <w:rFonts w:ascii="Times New Roman" w:hAnsi="Times New Roman"/>
          <w:b/>
          <w:bCs/>
          <w:sz w:val="24"/>
          <w:szCs w:val="24"/>
        </w:rPr>
        <w:t>ze</w:t>
      </w:r>
      <w:r w:rsidR="009D1975" w:rsidRPr="00DC567D">
        <w:rPr>
          <w:rFonts w:ascii="Times New Roman" w:hAnsi="Times New Roman"/>
          <w:b/>
          <w:bCs/>
          <w:sz w:val="24"/>
          <w:szCs w:val="24"/>
        </w:rPr>
        <w:t>. zm.) podaje do wiadomości, że Rada Gminy w Starym Kurowie przyjmuje zgłoszenia kandydatów na:</w:t>
      </w:r>
    </w:p>
    <w:p w14:paraId="713A124F" w14:textId="67AD56F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5BDD4879" w14:textId="6F22A4FF" w:rsidR="009D1975" w:rsidRPr="00DC567D" w:rsidRDefault="00065EEB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1</w:t>
      </w:r>
      <w:r w:rsidR="009D1975" w:rsidRPr="00DC567D">
        <w:rPr>
          <w:rFonts w:ascii="Times New Roman" w:hAnsi="Times New Roman"/>
          <w:sz w:val="24"/>
          <w:szCs w:val="24"/>
        </w:rPr>
        <w:t xml:space="preserve">) </w:t>
      </w:r>
      <w:r w:rsidR="009D1975" w:rsidRPr="00DC567D">
        <w:rPr>
          <w:rFonts w:ascii="Times New Roman" w:hAnsi="Times New Roman"/>
          <w:b/>
          <w:sz w:val="24"/>
          <w:szCs w:val="24"/>
        </w:rPr>
        <w:t>dwóch ławników</w:t>
      </w:r>
      <w:r w:rsidR="009D1975" w:rsidRPr="00DC567D">
        <w:rPr>
          <w:rFonts w:ascii="Times New Roman" w:hAnsi="Times New Roman"/>
          <w:sz w:val="24"/>
          <w:szCs w:val="24"/>
        </w:rPr>
        <w:t xml:space="preserve"> do Sądu Rejonowego w Gorzowie Wielkopolskim w zakresie prawa pracy i ubezpieczeń społecznych.</w:t>
      </w:r>
    </w:p>
    <w:p w14:paraId="48E134C2" w14:textId="1F20D03C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 </w:t>
      </w:r>
      <w:r w:rsidRPr="00DC567D">
        <w:rPr>
          <w:rFonts w:ascii="Times New Roman" w:hAnsi="Times New Roman"/>
          <w:b/>
          <w:bCs/>
          <w:sz w:val="24"/>
          <w:szCs w:val="24"/>
        </w:rPr>
        <w:t>Ławnikiem może być obywatel, który:</w:t>
      </w:r>
    </w:p>
    <w:p w14:paraId="02B1DFE8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posiada obywatelstwo polskie i korzysta z pełni praw cywilnych i obywatelskich,</w:t>
      </w:r>
    </w:p>
    <w:p w14:paraId="7CE76A32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jest nieskazitelnego charakteru,</w:t>
      </w:r>
    </w:p>
    <w:p w14:paraId="54E1F2BB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ukończył 30 lat, a nie przekroczył 70 lat,</w:t>
      </w:r>
    </w:p>
    <w:p w14:paraId="7B29D65B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jest zatrudniony, prowadzi działalność gospodarczą lub mieszka w gminie Stare Kurowo co najmniej od roku,</w:t>
      </w:r>
    </w:p>
    <w:p w14:paraId="0F116CE1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jest zdolny, ze względu na stan zdrowia, do pełnienia obowiązków ławnika,</w:t>
      </w:r>
    </w:p>
    <w:p w14:paraId="2A8AA51E" w14:textId="77777777" w:rsidR="009D1975" w:rsidRPr="00DC567D" w:rsidRDefault="009D1975" w:rsidP="009D1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posiada co najmniej wykształcenie średnie lub średnie branżowe.</w:t>
      </w:r>
    </w:p>
    <w:p w14:paraId="23ED3E47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Do orzekania w sprawach z zakresu prawa pracy ławnikiem powinna być wybrana osoba wykazująca szczególną znajomość spraw pracowniczych.</w:t>
      </w:r>
    </w:p>
    <w:p w14:paraId="5F7ADD1E" w14:textId="77777777" w:rsidR="009D1975" w:rsidRPr="00DC567D" w:rsidRDefault="009D1975" w:rsidP="009D1975">
      <w:pPr>
        <w:pStyle w:val="NormalnyWeb"/>
      </w:pPr>
      <w:r w:rsidRPr="00DC567D">
        <w:t> </w:t>
      </w:r>
      <w:r w:rsidRPr="00DC567D">
        <w:rPr>
          <w:rStyle w:val="Pogrubienie"/>
        </w:rPr>
        <w:t>Ławnikami nie mogą być:</w:t>
      </w:r>
    </w:p>
    <w:p w14:paraId="0781B200" w14:textId="77777777" w:rsidR="009D1975" w:rsidRPr="00DC567D" w:rsidRDefault="009D1975" w:rsidP="009D1975">
      <w:pPr>
        <w:pStyle w:val="NormalnyWeb"/>
        <w:ind w:left="360"/>
      </w:pPr>
      <w:r w:rsidRPr="00DC567D">
        <w:t>1.    osoby zatrudnione w sądach powszechnych i innych sądach oraz w prokuraturze,</w:t>
      </w:r>
      <w:r w:rsidRPr="00DC567D">
        <w:br/>
        <w:t>2.    osoby wchodzące w skład organów, od których orzeczenia można żądać skierowania        sprawy na drogę postępowania sądowego,</w:t>
      </w:r>
      <w:r w:rsidRPr="00DC567D">
        <w:br/>
        <w:t>3.    funkcjonariusze Policji oraz inne osoby zajmujące stanowiska związane ze ściganiem przestępstw i wykroczeń,</w:t>
      </w:r>
      <w:r w:rsidRPr="00DC567D">
        <w:br/>
        <w:t>4.    adwokaci i aplikanci adwokaccy,</w:t>
      </w:r>
      <w:r w:rsidRPr="00DC567D">
        <w:br/>
        <w:t>5.    radcy prawni i aplikanci radcowscy,</w:t>
      </w:r>
      <w:r w:rsidRPr="00DC567D">
        <w:br/>
        <w:t>6.    duchowni,</w:t>
      </w:r>
      <w:r w:rsidRPr="00DC567D">
        <w:br/>
        <w:t>7.    żołnierze w czynnej służbie wojskowej,</w:t>
      </w:r>
      <w:r w:rsidRPr="00DC567D">
        <w:br/>
        <w:t>8.    funkcjonariusze Służby Więziennej,</w:t>
      </w:r>
      <w:r w:rsidRPr="00DC567D">
        <w:br/>
        <w:t>9.    radni gminy, powiatu i województwa.</w:t>
      </w:r>
    </w:p>
    <w:p w14:paraId="15966545" w14:textId="77777777" w:rsidR="009D1975" w:rsidRPr="00DC567D" w:rsidRDefault="009D1975" w:rsidP="009D1975">
      <w:pPr>
        <w:pStyle w:val="NormalnyWeb"/>
      </w:pPr>
      <w:r w:rsidRPr="00DC567D">
        <w:t>Nie można być ławnikiem jednocześnie w więcej niż jednym sądzie.</w:t>
      </w:r>
    </w:p>
    <w:p w14:paraId="45B7D58B" w14:textId="77777777" w:rsidR="009D1975" w:rsidRPr="00DC567D" w:rsidRDefault="009D1975" w:rsidP="009D1975">
      <w:pPr>
        <w:pStyle w:val="NormalnyWeb"/>
      </w:pPr>
      <w:r w:rsidRPr="00DC567D">
        <w:t xml:space="preserve">            Ławników do sądów okręgowych oraz do sądów rejonowych wybierają rady gmin, których obszar jest objęty właściwością tych sądów - </w:t>
      </w:r>
      <w:r w:rsidRPr="00DC567D">
        <w:rPr>
          <w:b/>
        </w:rPr>
        <w:t>w głosowaniu tajnym.</w:t>
      </w:r>
    </w:p>
    <w:p w14:paraId="3888084B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1C0F683" w14:textId="77777777" w:rsidR="00DC567D" w:rsidRDefault="00DC567D" w:rsidP="009D1975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4D4A33AD" w14:textId="3E4C5761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b/>
          <w:bCs/>
          <w:sz w:val="24"/>
          <w:szCs w:val="24"/>
        </w:rPr>
        <w:lastRenderedPageBreak/>
        <w:t>Kandydatów na ławników zgłaszają:</w:t>
      </w:r>
    </w:p>
    <w:p w14:paraId="32AD4539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- prezesi właściwych sądów,</w:t>
      </w:r>
    </w:p>
    <w:p w14:paraId="3C455939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- stowarzyszenia, inne organizacje społeczne i zawodowe, zarejestrowane na podstawie przepisów prawa, z wyłączeniem partii politycznych (do zgłoszenia dołącza się odpis z Krajowego Rejestru Sądowego albo odpis lub zaświadczenie potwierdzające wpis do innego właściwego rejestru lub ewidencji dotyczące tej organizacji z datą nie wcześniejszą niż trzy miesiące przed dniem zgłoszenia),</w:t>
      </w:r>
    </w:p>
    <w:p w14:paraId="4B7CBE6B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- co najmniej pięćdziesięciu obywateli mających czynne prawo wyborcze, zamieszkujących stale na terenie gminy Stare Kurowo.</w:t>
      </w:r>
    </w:p>
    <w:p w14:paraId="0BA1D921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 </w:t>
      </w:r>
    </w:p>
    <w:p w14:paraId="5B137AB0" w14:textId="098E32AF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Zgłoszenia kandydatów na ławników dokonuje się na karcie zgłoszenia, stanowiącej załącznik do </w:t>
      </w:r>
      <w:r w:rsidR="00065EEB" w:rsidRPr="00DC567D">
        <w:rPr>
          <w:rFonts w:ascii="Times New Roman" w:hAnsi="Times New Roman"/>
          <w:sz w:val="24"/>
          <w:szCs w:val="24"/>
        </w:rPr>
        <w:t>R</w:t>
      </w:r>
      <w:r w:rsidRPr="00DC567D">
        <w:rPr>
          <w:rFonts w:ascii="Times New Roman" w:hAnsi="Times New Roman"/>
          <w:sz w:val="24"/>
          <w:szCs w:val="24"/>
        </w:rPr>
        <w:t>ozporządzenia Ministra Sprawiedliwości z dnia 9 czerwca 2011 r. w sprawie sposobu postępowania z dokumentami złożonymi radom gmin przy zgłaszaniu kandydatów na ławników oraz wzoru karty zgłoszenia.</w:t>
      </w:r>
    </w:p>
    <w:p w14:paraId="15569884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Do karty złożonej przez obywateli dołącza się listę osób, zawierającą imię (imiona), nazwisko, numer ewidencyjny PESEL, miejsce stałego zamieszkania i własnoręczny podpis każdej z pięćdziesięciu osób zgłaszających kandydata.</w:t>
      </w:r>
    </w:p>
    <w:p w14:paraId="3625CCFB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 </w:t>
      </w:r>
    </w:p>
    <w:p w14:paraId="63358888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b/>
          <w:bCs/>
          <w:sz w:val="24"/>
          <w:szCs w:val="24"/>
        </w:rPr>
        <w:t>Karta zgłoszenia dostępna jest:</w:t>
      </w:r>
    </w:p>
    <w:p w14:paraId="17C3B0F6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1) w Urzędzie Gminy Stare Kurowo (Sekretariat, Biuro Rady Gminy)</w:t>
      </w:r>
    </w:p>
    <w:p w14:paraId="496881E4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2) na stronie internetowej</w:t>
      </w:r>
      <w:r w:rsidRPr="00DC567D">
        <w:rPr>
          <w:rFonts w:ascii="Times New Roman" w:hAnsi="Times New Roman"/>
          <w:color w:val="0000FF"/>
          <w:sz w:val="24"/>
          <w:szCs w:val="24"/>
          <w:u w:val="single"/>
        </w:rPr>
        <w:t xml:space="preserve"> http://www.bip.wrota.lubuskie.pl/ugstarekurowo/</w:t>
      </w:r>
    </w:p>
    <w:p w14:paraId="494BEE54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Wszelkich informacji na temat naboru na ławników udziela Sekretarz Gminy. </w:t>
      </w:r>
    </w:p>
    <w:p w14:paraId="0102F8F1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 </w:t>
      </w:r>
    </w:p>
    <w:p w14:paraId="6A14E2A8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b/>
          <w:bCs/>
          <w:sz w:val="24"/>
          <w:szCs w:val="24"/>
        </w:rPr>
        <w:t>Do karty zgłaszający kandydata na ławnika ma obowiązek załączyć:</w:t>
      </w:r>
    </w:p>
    <w:p w14:paraId="3E482E36" w14:textId="77777777" w:rsidR="009D1975" w:rsidRPr="00DC567D" w:rsidRDefault="009D1975" w:rsidP="009D1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informację z Krajowego Rejestru Karnego,</w:t>
      </w:r>
    </w:p>
    <w:p w14:paraId="72219120" w14:textId="77777777" w:rsidR="009D1975" w:rsidRPr="00DC567D" w:rsidRDefault="009D1975" w:rsidP="009D1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oświadczenie kandydata, że nie jest prowadzone przeciwko niemu postępowanie         o przestępstwo ścigane z oskarżenia publicznego lub przestępstwo skarbowe,</w:t>
      </w:r>
    </w:p>
    <w:p w14:paraId="0CC96BB8" w14:textId="0A9F4C00" w:rsidR="009D1975" w:rsidRPr="00DC567D" w:rsidRDefault="009D1975" w:rsidP="009D1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oświadczenie kandydata, że nie jest lub nie był pozbawiony władzy rodzicielskiej,     </w:t>
      </w:r>
      <w:r w:rsidR="00065EEB" w:rsidRPr="00DC567D">
        <w:rPr>
          <w:rFonts w:ascii="Times New Roman" w:hAnsi="Times New Roman"/>
          <w:sz w:val="24"/>
          <w:szCs w:val="24"/>
        </w:rPr>
        <w:t xml:space="preserve">  </w:t>
      </w:r>
      <w:r w:rsidRPr="00DC567D">
        <w:rPr>
          <w:rFonts w:ascii="Times New Roman" w:hAnsi="Times New Roman"/>
          <w:sz w:val="24"/>
          <w:szCs w:val="24"/>
        </w:rPr>
        <w:t xml:space="preserve"> a także, że władza rodzicielska nie została mu ograniczona ani zawieszona,</w:t>
      </w:r>
    </w:p>
    <w:p w14:paraId="26362552" w14:textId="3F3F4FA1" w:rsidR="009D1975" w:rsidRPr="00DC567D" w:rsidRDefault="009D1975" w:rsidP="009D1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zaświadczenie lekarskie o stanie zdrowia, wystawione przez lekarza podstawowej opieki zdrowotnej, w rozumieniu przepisów ustawy z dnia 27 października 2017 r.    </w:t>
      </w:r>
      <w:r w:rsidR="00355FBE" w:rsidRPr="00DC567D">
        <w:rPr>
          <w:rFonts w:ascii="Times New Roman" w:hAnsi="Times New Roman"/>
          <w:sz w:val="24"/>
          <w:szCs w:val="24"/>
        </w:rPr>
        <w:t xml:space="preserve"> </w:t>
      </w:r>
      <w:r w:rsidRPr="00DC567D">
        <w:rPr>
          <w:rFonts w:ascii="Times New Roman" w:hAnsi="Times New Roman"/>
          <w:sz w:val="24"/>
          <w:szCs w:val="24"/>
        </w:rPr>
        <w:t xml:space="preserve"> </w:t>
      </w:r>
      <w:r w:rsidRPr="00DC567D">
        <w:rPr>
          <w:rFonts w:ascii="Times New Roman" w:hAnsi="Times New Roman"/>
          <w:sz w:val="24"/>
          <w:szCs w:val="24"/>
        </w:rPr>
        <w:lastRenderedPageBreak/>
        <w:t>o podstawowej opiece zdrowotnej (Dz. U. z 2019 r. poz. 357 z późn zm.) stwierdzające brak przeciwwskazań do wykonywania funkcji ławnika,</w:t>
      </w:r>
    </w:p>
    <w:p w14:paraId="06428C77" w14:textId="77777777" w:rsidR="009D1975" w:rsidRPr="00DC567D" w:rsidRDefault="009D1975" w:rsidP="009D1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dwa zdjęcia kandydata zgodne z wymogami stosowanymi przy składaniu wniosku      o wydanie dowodu osobistego.</w:t>
      </w:r>
    </w:p>
    <w:p w14:paraId="42136442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Dokumenty wymienione w pkt 1-4 powinny być opatrzone datą nie wcześniejszą niż trzydzieści dni przed dniem zgłoszenia. Koszt opłaty za wydanie informacji z Krajowego Rejestru Karnego oraz koszt opłaty za wydanie aktualnego odpisu z Krajowego Rejestru Sądowego albo odpisu lub zaświadczenia z innego właściwego rejestru lub ewidencji ponosi Skarb Państwa. Koszt opłaty za badanie lekarskie i za wystawienie zaświadczenia lekarskiego ponosi kandydat na ławnika.</w:t>
      </w:r>
    </w:p>
    <w:p w14:paraId="7CFA0633" w14:textId="69178CFD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b/>
          <w:bCs/>
          <w:sz w:val="24"/>
          <w:szCs w:val="24"/>
        </w:rPr>
        <w:t xml:space="preserve">Zgłoszenia przyjmowane będą w Sekretariacie Urzędu Gminy w Starym Kurowie,       </w:t>
      </w:r>
      <w:r w:rsidR="00355FBE" w:rsidRPr="00DC567D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DC567D">
        <w:rPr>
          <w:rFonts w:ascii="Times New Roman" w:hAnsi="Times New Roman"/>
          <w:b/>
          <w:bCs/>
          <w:sz w:val="24"/>
          <w:szCs w:val="24"/>
        </w:rPr>
        <w:t>ul. Daszyńskiego 1.</w:t>
      </w:r>
      <w:r w:rsidRPr="00DC567D">
        <w:rPr>
          <w:rFonts w:ascii="Times New Roman" w:hAnsi="Times New Roman"/>
          <w:sz w:val="24"/>
          <w:szCs w:val="24"/>
        </w:rPr>
        <w:t xml:space="preserve"> </w:t>
      </w:r>
      <w:r w:rsidRPr="00DC567D">
        <w:rPr>
          <w:rFonts w:ascii="Times New Roman" w:hAnsi="Times New Roman"/>
          <w:b/>
          <w:bCs/>
          <w:sz w:val="24"/>
          <w:szCs w:val="24"/>
          <w:u w:val="single"/>
        </w:rPr>
        <w:t xml:space="preserve">w terminie do </w:t>
      </w:r>
      <w:r w:rsidR="00355FBE" w:rsidRPr="00DC567D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211212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DC56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55FBE" w:rsidRPr="00DC567D">
        <w:rPr>
          <w:rFonts w:ascii="Times New Roman" w:hAnsi="Times New Roman"/>
          <w:b/>
          <w:bCs/>
          <w:sz w:val="24"/>
          <w:szCs w:val="24"/>
          <w:u w:val="single"/>
        </w:rPr>
        <w:t>grudnia</w:t>
      </w:r>
      <w:r w:rsidRPr="00DC567D">
        <w:rPr>
          <w:rFonts w:ascii="Times New Roman" w:hAnsi="Times New Roman"/>
          <w:b/>
          <w:bCs/>
          <w:sz w:val="24"/>
          <w:szCs w:val="24"/>
          <w:u w:val="single"/>
        </w:rPr>
        <w:t xml:space="preserve"> 2019 r. </w:t>
      </w:r>
      <w:r w:rsidR="00211212">
        <w:rPr>
          <w:rFonts w:ascii="Times New Roman" w:hAnsi="Times New Roman"/>
          <w:b/>
          <w:bCs/>
          <w:sz w:val="24"/>
          <w:szCs w:val="24"/>
          <w:u w:val="single"/>
        </w:rPr>
        <w:t>w godzinach pracy Urzędu</w:t>
      </w:r>
      <w:r w:rsidRPr="00DC567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1ECCC4A5" w14:textId="03695DEC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Style w:val="Pogrubienie"/>
          <w:rFonts w:ascii="Times New Roman" w:hAnsi="Times New Roman"/>
          <w:sz w:val="24"/>
          <w:szCs w:val="24"/>
          <w:u w:val="single"/>
        </w:rPr>
        <w:t xml:space="preserve">Rady gmin dokonują wyboru ławników najpóźniej w </w:t>
      </w:r>
      <w:r w:rsidR="00355FBE" w:rsidRPr="00DC567D">
        <w:rPr>
          <w:rStyle w:val="Pogrubienie"/>
          <w:rFonts w:ascii="Times New Roman" w:hAnsi="Times New Roman"/>
          <w:sz w:val="24"/>
          <w:szCs w:val="24"/>
          <w:u w:val="single"/>
        </w:rPr>
        <w:t>31 grudnia</w:t>
      </w:r>
      <w:r w:rsidRPr="00DC567D">
        <w:rPr>
          <w:rStyle w:val="Pogrubienie"/>
          <w:rFonts w:ascii="Times New Roman" w:hAnsi="Times New Roman"/>
          <w:sz w:val="24"/>
          <w:szCs w:val="24"/>
          <w:u w:val="single"/>
        </w:rPr>
        <w:t xml:space="preserve"> 2019 r.</w:t>
      </w:r>
      <w:r w:rsidRPr="00DC567D">
        <w:rPr>
          <w:rFonts w:ascii="Times New Roman" w:hAnsi="Times New Roman"/>
          <w:sz w:val="24"/>
          <w:szCs w:val="24"/>
        </w:rPr>
        <w:t> </w:t>
      </w:r>
    </w:p>
    <w:p w14:paraId="30A0B9FF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10C2D20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Wójt Gminy Stare Kurowo</w:t>
      </w:r>
    </w:p>
    <w:p w14:paraId="6B2BF505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/-/Magdalena Szydełko</w:t>
      </w:r>
    </w:p>
    <w:p w14:paraId="1063BD33" w14:textId="77777777" w:rsidR="009D1975" w:rsidRPr="00DC567D" w:rsidRDefault="009D1975" w:rsidP="009D197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C567D">
        <w:rPr>
          <w:rFonts w:ascii="Times New Roman" w:hAnsi="Times New Roman"/>
          <w:sz w:val="24"/>
          <w:szCs w:val="24"/>
        </w:rPr>
        <w:t> </w:t>
      </w:r>
    </w:p>
    <w:p w14:paraId="29F649A5" w14:textId="5ECAF5A6" w:rsidR="009752DB" w:rsidRPr="00DC567D" w:rsidRDefault="009752DB" w:rsidP="000439BC">
      <w:pPr>
        <w:rPr>
          <w:rFonts w:ascii="Times New Roman" w:hAnsi="Times New Roman"/>
          <w:sz w:val="24"/>
          <w:szCs w:val="24"/>
        </w:rPr>
      </w:pPr>
    </w:p>
    <w:sectPr w:rsidR="009752DB" w:rsidRP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7D8"/>
    <w:multiLevelType w:val="hybridMultilevel"/>
    <w:tmpl w:val="9AA6374A"/>
    <w:lvl w:ilvl="0" w:tplc="0BC49F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4401"/>
    <w:multiLevelType w:val="hybridMultilevel"/>
    <w:tmpl w:val="58703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811DC"/>
    <w:multiLevelType w:val="multilevel"/>
    <w:tmpl w:val="A93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16012"/>
    <w:multiLevelType w:val="multilevel"/>
    <w:tmpl w:val="A20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C"/>
    <w:rsid w:val="0002257B"/>
    <w:rsid w:val="000439BC"/>
    <w:rsid w:val="00065EEB"/>
    <w:rsid w:val="000C6AB5"/>
    <w:rsid w:val="00211212"/>
    <w:rsid w:val="002458A1"/>
    <w:rsid w:val="00310431"/>
    <w:rsid w:val="00355FBE"/>
    <w:rsid w:val="003F1586"/>
    <w:rsid w:val="00490353"/>
    <w:rsid w:val="004C7750"/>
    <w:rsid w:val="005D4CE0"/>
    <w:rsid w:val="00655D65"/>
    <w:rsid w:val="00693B29"/>
    <w:rsid w:val="006C332C"/>
    <w:rsid w:val="007534B9"/>
    <w:rsid w:val="0087735F"/>
    <w:rsid w:val="009752DB"/>
    <w:rsid w:val="009B544C"/>
    <w:rsid w:val="009D1975"/>
    <w:rsid w:val="00A46F33"/>
    <w:rsid w:val="00AE2E72"/>
    <w:rsid w:val="00CE5D02"/>
    <w:rsid w:val="00DC567D"/>
    <w:rsid w:val="00DF69BC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579"/>
  <w15:chartTrackingRefBased/>
  <w15:docId w15:val="{C5700B9A-F87F-4B72-92B9-4FF9EC5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3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0353"/>
    <w:pPr>
      <w:ind w:left="720"/>
      <w:contextualSpacing/>
    </w:pPr>
  </w:style>
  <w:style w:type="paragraph" w:styleId="Bezodstpw">
    <w:name w:val="No Spacing"/>
    <w:uiPriority w:val="1"/>
    <w:qFormat/>
    <w:rsid w:val="000C6A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MK. Konkowski</dc:creator>
  <cp:keywords/>
  <dc:description/>
  <cp:lastModifiedBy>Marian MK. Konkowski</cp:lastModifiedBy>
  <cp:revision>10</cp:revision>
  <dcterms:created xsi:type="dcterms:W3CDTF">2019-11-21T11:28:00Z</dcterms:created>
  <dcterms:modified xsi:type="dcterms:W3CDTF">2019-11-25T09:47:00Z</dcterms:modified>
</cp:coreProperties>
</file>